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D655" w14:textId="0207C437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9C045D">
        <w:rPr>
          <w:rFonts w:ascii="Times New Roman" w:hAnsi="Times New Roman" w:cs="Times New Roman"/>
        </w:rPr>
        <w:t>11</w:t>
      </w:r>
      <w:r w:rsidR="000E7692">
        <w:rPr>
          <w:rFonts w:ascii="Times New Roman" w:hAnsi="Times New Roman" w:cs="Times New Roman"/>
        </w:rPr>
        <w:t>.2024</w:t>
      </w:r>
      <w:r w:rsidR="00A970B8">
        <w:rPr>
          <w:rFonts w:ascii="Times New Roman" w:hAnsi="Times New Roman" w:cs="Times New Roman"/>
        </w:rPr>
        <w:t>.</w:t>
      </w:r>
      <w:r w:rsidR="009C045D">
        <w:rPr>
          <w:rFonts w:ascii="Times New Roman" w:hAnsi="Times New Roman" w:cs="Times New Roman"/>
        </w:rPr>
        <w:t>2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45A2D0DD" w:rsidR="00F6149B" w:rsidRPr="00DA17D8" w:rsidRDefault="00F6149B" w:rsidP="00F6149B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9C045D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 xml:space="preserve">r. poz. </w:t>
      </w:r>
      <w:r w:rsidR="009C045D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9C045D">
        <w:rPr>
          <w:rFonts w:ascii="Times New Roman" w:eastAsia="Calibri" w:hAnsi="Times New Roman" w:cs="Times New Roman"/>
        </w:rPr>
        <w:t>IV/40/24</w:t>
      </w:r>
      <w:r w:rsidR="000E7692">
        <w:rPr>
          <w:rFonts w:ascii="Times New Roman" w:eastAsia="Calibri" w:hAnsi="Times New Roman" w:cs="Times New Roman"/>
        </w:rPr>
        <w:t>/24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9C045D">
        <w:rPr>
          <w:rFonts w:ascii="Times New Roman" w:eastAsia="Calibri" w:hAnsi="Times New Roman" w:cs="Times New Roman"/>
        </w:rPr>
        <w:t xml:space="preserve"> 19 września 2024</w:t>
      </w:r>
      <w:r w:rsidR="004319FA">
        <w:rPr>
          <w:rFonts w:ascii="Times New Roman" w:eastAsia="Calibri" w:hAnsi="Times New Roman" w:cs="Times New Roman"/>
        </w:rPr>
        <w:t xml:space="preserve"> r</w:t>
      </w:r>
      <w:r w:rsidR="00BC61DB">
        <w:rPr>
          <w:rFonts w:ascii="Times New Roman" w:eastAsia="Calibri" w:hAnsi="Times New Roman" w:cs="Times New Roman"/>
        </w:rPr>
        <w:t>. w sprawie</w:t>
      </w:r>
      <w:r w:rsidR="00811D6A">
        <w:rPr>
          <w:rFonts w:ascii="Times New Roman" w:eastAsia="Calibri" w:hAnsi="Times New Roman" w:cs="Times New Roman"/>
        </w:rPr>
        <w:t xml:space="preserve"> sprzedaż</w:t>
      </w:r>
      <w:r w:rsidR="009C045D">
        <w:rPr>
          <w:rFonts w:ascii="Times New Roman" w:eastAsia="Calibri" w:hAnsi="Times New Roman" w:cs="Times New Roman"/>
        </w:rPr>
        <w:t>y</w:t>
      </w:r>
      <w:r w:rsidR="004319FA">
        <w:rPr>
          <w:rFonts w:ascii="Times New Roman" w:eastAsia="Calibri" w:hAnsi="Times New Roman" w:cs="Times New Roman"/>
        </w:rPr>
        <w:t xml:space="preserve"> 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oraz Zarządzenia </w:t>
      </w:r>
      <w:r w:rsidR="00154807">
        <w:rPr>
          <w:rFonts w:ascii="Times New Roman" w:eastAsia="Calibri" w:hAnsi="Times New Roman" w:cs="Times New Roman"/>
        </w:rPr>
        <w:br/>
        <w:t xml:space="preserve">Nr </w:t>
      </w:r>
      <w:r w:rsidR="009C045D">
        <w:rPr>
          <w:rFonts w:ascii="Times New Roman" w:eastAsia="Calibri" w:hAnsi="Times New Roman" w:cs="Times New Roman"/>
        </w:rPr>
        <w:t>174</w:t>
      </w:r>
      <w:r w:rsidR="000E7692">
        <w:rPr>
          <w:rFonts w:ascii="Times New Roman" w:eastAsia="Calibri" w:hAnsi="Times New Roman" w:cs="Times New Roman"/>
        </w:rPr>
        <w:t>/24</w:t>
      </w:r>
      <w:r w:rsidR="00154807">
        <w:rPr>
          <w:rFonts w:ascii="Times New Roman" w:eastAsia="Calibri" w:hAnsi="Times New Roman" w:cs="Times New Roman"/>
        </w:rPr>
        <w:t xml:space="preserve"> Burmistrza Nasielska z dnia</w:t>
      </w:r>
      <w:r w:rsidR="009C045D">
        <w:rPr>
          <w:rFonts w:ascii="Times New Roman" w:eastAsia="Calibri" w:hAnsi="Times New Roman" w:cs="Times New Roman"/>
        </w:rPr>
        <w:t xml:space="preserve"> 21 listopada</w:t>
      </w:r>
      <w:r w:rsidR="000E7692">
        <w:rPr>
          <w:rFonts w:ascii="Times New Roman" w:eastAsia="Calibri" w:hAnsi="Times New Roman" w:cs="Times New Roman"/>
        </w:rPr>
        <w:t xml:space="preserve"> 2024</w:t>
      </w:r>
      <w:r w:rsidR="00154807">
        <w:rPr>
          <w:rFonts w:ascii="Times New Roman" w:eastAsia="Calibri" w:hAnsi="Times New Roman" w:cs="Times New Roman"/>
        </w:rPr>
        <w:t xml:space="preserve"> r. w sprawie </w:t>
      </w:r>
      <w:r w:rsidR="009C045D">
        <w:rPr>
          <w:rFonts w:ascii="Times New Roman" w:eastAsia="Calibri" w:hAnsi="Times New Roman" w:cs="Times New Roman"/>
        </w:rPr>
        <w:t xml:space="preserve">przeznaczenia do </w:t>
      </w:r>
      <w:r w:rsidR="00154807">
        <w:rPr>
          <w:rFonts w:ascii="Times New Roman" w:eastAsia="Calibri" w:hAnsi="Times New Roman" w:cs="Times New Roman"/>
        </w:rPr>
        <w:t xml:space="preserve">sprzedaży nieruchomości w </w:t>
      </w:r>
      <w:r w:rsidR="009C045D">
        <w:rPr>
          <w:rFonts w:ascii="Times New Roman" w:eastAsia="Calibri" w:hAnsi="Times New Roman" w:cs="Times New Roman"/>
        </w:rPr>
        <w:t xml:space="preserve">trybie </w:t>
      </w:r>
      <w:r w:rsidR="00154807">
        <w:rPr>
          <w:rFonts w:ascii="Times New Roman" w:eastAsia="Calibri" w:hAnsi="Times New Roman" w:cs="Times New Roman"/>
        </w:rPr>
        <w:t>przetargu ustnego ograniczonego,</w:t>
      </w:r>
      <w:r w:rsidR="00BC61DB">
        <w:rPr>
          <w:rFonts w:ascii="Times New Roman" w:eastAsia="Calibri" w:hAnsi="Times New Roman" w:cs="Times New Roman"/>
        </w:rPr>
        <w:t xml:space="preserve"> </w:t>
      </w:r>
      <w:r w:rsidR="00811D6A">
        <w:rPr>
          <w:rFonts w:ascii="Times New Roman" w:eastAsia="Calibri" w:hAnsi="Times New Roman" w:cs="Times New Roman"/>
        </w:rPr>
        <w:br/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78D374B2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9C045D">
        <w:rPr>
          <w:rFonts w:ascii="Times New Roman" w:hAnsi="Times New Roman" w:cs="Times New Roman"/>
          <w:b/>
        </w:rPr>
        <w:t xml:space="preserve">nieruchomości </w:t>
      </w:r>
      <w:r w:rsidR="009C045D" w:rsidRPr="009C045D">
        <w:rPr>
          <w:rFonts w:ascii="Times New Roman" w:hAnsi="Times New Roman" w:cs="Times New Roman"/>
          <w:b/>
        </w:rPr>
        <w:t>przeznaczone</w:t>
      </w:r>
      <w:r w:rsidR="009C045D">
        <w:rPr>
          <w:rFonts w:ascii="Times New Roman" w:hAnsi="Times New Roman" w:cs="Times New Roman"/>
          <w:b/>
        </w:rPr>
        <w:t>j</w:t>
      </w:r>
      <w:r w:rsidR="009C045D" w:rsidRPr="009C045D">
        <w:rPr>
          <w:rFonts w:ascii="Times New Roman" w:hAnsi="Times New Roman" w:cs="Times New Roman"/>
          <w:b/>
        </w:rPr>
        <w:t xml:space="preserve"> do sprzedaży w trybie przetargu ustnego ograniczonego    </w:t>
      </w:r>
      <w:r w:rsidR="009C045D" w:rsidRPr="009C045D">
        <w:rPr>
          <w:rFonts w:ascii="Times New Roman" w:hAnsi="Times New Roman" w:cs="Times New Roman"/>
          <w:b/>
        </w:rPr>
        <w:br/>
        <w:t xml:space="preserve">(w stosunku do właścicieli nieruchomości sąsiednich tj. działek nr: </w:t>
      </w:r>
      <w:r w:rsidR="009C045D">
        <w:rPr>
          <w:rFonts w:ascii="Times New Roman" w:hAnsi="Times New Roman" w:cs="Times New Roman"/>
          <w:b/>
        </w:rPr>
        <w:t>678/1, 676 i 677</w:t>
      </w:r>
      <w:r w:rsidR="009C045D" w:rsidRPr="009C045D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51"/>
        <w:gridCol w:w="708"/>
        <w:gridCol w:w="2127"/>
        <w:gridCol w:w="3402"/>
        <w:gridCol w:w="4961"/>
        <w:gridCol w:w="1417"/>
      </w:tblGrid>
      <w:tr w:rsidR="00F6149B" w14:paraId="3185FE87" w14:textId="352ED102" w:rsidTr="00270953">
        <w:trPr>
          <w:trHeight w:val="1056"/>
        </w:trPr>
        <w:tc>
          <w:tcPr>
            <w:tcW w:w="568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708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7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961" w:type="dxa"/>
          </w:tcPr>
          <w:p w14:paraId="6830C1C1" w14:textId="37FD411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w planie zagospodarowania lub studium uwarunkowań </w:t>
            </w:r>
            <w:r w:rsidR="00FE06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kierunków zagospodarowania przestrzennego</w:t>
            </w:r>
          </w:p>
        </w:tc>
        <w:tc>
          <w:tcPr>
            <w:tcW w:w="1417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270953">
        <w:trPr>
          <w:trHeight w:val="2661"/>
        </w:trPr>
        <w:tc>
          <w:tcPr>
            <w:tcW w:w="568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6D07BF33" w:rsidR="00F6149B" w:rsidRPr="009C6CD2" w:rsidRDefault="009C045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Miasto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>Nasielsk</w:t>
            </w:r>
          </w:p>
        </w:tc>
        <w:tc>
          <w:tcPr>
            <w:tcW w:w="851" w:type="dxa"/>
          </w:tcPr>
          <w:p w14:paraId="23E89510" w14:textId="2EE93FC7" w:rsidR="00F6149B" w:rsidRPr="009C6CD2" w:rsidRDefault="009C045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678/3</w:t>
            </w:r>
          </w:p>
        </w:tc>
        <w:tc>
          <w:tcPr>
            <w:tcW w:w="708" w:type="dxa"/>
          </w:tcPr>
          <w:p w14:paraId="2CAB3B90" w14:textId="41AA3FAA" w:rsidR="00F6149B" w:rsidRPr="00B13AEC" w:rsidRDefault="009C045D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4018D85B" w14:textId="445B86E6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>22420/6</w:t>
            </w:r>
          </w:p>
        </w:tc>
        <w:tc>
          <w:tcPr>
            <w:tcW w:w="3402" w:type="dxa"/>
          </w:tcPr>
          <w:p w14:paraId="1430FB1F" w14:textId="542144E1" w:rsidR="00F6149B" w:rsidRPr="009C6CD2" w:rsidRDefault="009C045D" w:rsidP="005B38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Przedmiotowa działka</w:t>
            </w:r>
            <w:r w:rsidR="000E76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usytuowana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>przy ul.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Małej w Nasielsku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jest niezabudowana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(od strony jezdni ul. Małej ogrodzona nietrwale z gruntem związanym panelem ogrodzeniowym).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Działka tworzy regularny kształt zbliżony  do trapezu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działki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pełne uzbrojenie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961" w:type="dxa"/>
          </w:tcPr>
          <w:p w14:paraId="361E827E" w14:textId="72F1BC3F" w:rsidR="00F6149B" w:rsidRPr="00154807" w:rsidRDefault="00EA5653" w:rsidP="003D0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nie jest objęta planem zagospodarowania.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Zgodnie z obowiązującym studium uwarunkowań </w:t>
            </w:r>
            <w:r w:rsidR="00FE068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kierunków zagospodarowania przestrzennego działka leży na terenie 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>skupisk istniejącej zabudowy miesz</w:t>
            </w:r>
            <w:r w:rsidR="00707A30"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kaniowo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7A30"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usługowe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j, modernizacja </w:t>
            </w:r>
            <w:r w:rsidR="00FE068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oraz przekształcenie. Nieruchomość znajduje się </w:t>
            </w:r>
            <w:r w:rsidR="00FE068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układzie urbanistycznym 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t>miasta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Nasielska 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t>włączonym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Wojewódzkiej Ewidencji 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t>Zabytków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t>Nieruchomych</w:t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oraz przyjętym do Gminnej Ewidencji Zabytków </w:t>
            </w:r>
            <w:r w:rsidR="0027095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C045D">
              <w:rPr>
                <w:rFonts w:ascii="Times New Roman" w:eastAsia="Calibri" w:hAnsi="Times New Roman" w:cs="Times New Roman"/>
                <w:sz w:val="20"/>
                <w:szCs w:val="20"/>
              </w:rPr>
              <w:t>Gminy Nasielsk</w:t>
            </w:r>
            <w:r w:rsidR="00154807" w:rsidRPr="001548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14:paraId="656F21C4" w14:textId="3591DA59" w:rsidR="00F6149B" w:rsidRPr="009C6CD2" w:rsidRDefault="00270953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1 286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Sprzedaż zwolniona </w:t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z podatku </w:t>
            </w:r>
            <w:r w:rsidR="005B3814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VAT</w:t>
            </w:r>
            <w:r w:rsidR="00B13AE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65CBBBE8" w:rsidR="0070619C" w:rsidRPr="00DA17D8" w:rsidRDefault="00270953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76896CB6" w14:textId="13741522" w:rsidR="00270953" w:rsidRPr="00961551" w:rsidRDefault="00270953" w:rsidP="00270953">
      <w:pPr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t xml:space="preserve">Niniejszy wykaz podlega wywieszeniu na tablicy ogłoszeń Urzędu Miejskiego w Nasielsku  przy ul. Elektronowej 3 (II piętro przy pok. 214) w dniach  od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961551">
        <w:rPr>
          <w:rFonts w:ascii="Times New Roman" w:hAnsi="Times New Roman" w:cs="Times New Roman"/>
          <w:sz w:val="20"/>
          <w:szCs w:val="20"/>
        </w:rPr>
        <w:t xml:space="preserve">.11.2024 r. </w:t>
      </w:r>
      <w:r w:rsidRPr="00961551">
        <w:rPr>
          <w:rFonts w:ascii="Times New Roman" w:hAnsi="Times New Roman" w:cs="Times New Roman"/>
          <w:sz w:val="20"/>
          <w:szCs w:val="20"/>
        </w:rPr>
        <w:br/>
        <w:t>do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61551">
        <w:rPr>
          <w:rFonts w:ascii="Times New Roman" w:hAnsi="Times New Roman" w:cs="Times New Roman"/>
          <w:sz w:val="20"/>
          <w:szCs w:val="20"/>
        </w:rPr>
        <w:t>.12.2024 r., 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11C748A" w14:textId="07FF0254" w:rsidR="00270953" w:rsidRPr="004E3509" w:rsidRDefault="00270953" w:rsidP="00270953">
      <w:pPr>
        <w:spacing w:line="360" w:lineRule="auto"/>
        <w:ind w:left="9204"/>
        <w:jc w:val="center"/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BF9AC3E" w14:textId="13E66009" w:rsidR="004E3509" w:rsidRPr="004E3509" w:rsidRDefault="00270953" w:rsidP="00270953">
      <w:pPr>
        <w:pStyle w:val="Stopka"/>
      </w:pPr>
      <w:r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E7692"/>
    <w:rsid w:val="00143FB7"/>
    <w:rsid w:val="00154807"/>
    <w:rsid w:val="00160D3A"/>
    <w:rsid w:val="00204978"/>
    <w:rsid w:val="00207B37"/>
    <w:rsid w:val="00270953"/>
    <w:rsid w:val="002912B2"/>
    <w:rsid w:val="00343F13"/>
    <w:rsid w:val="003D08F5"/>
    <w:rsid w:val="004319FA"/>
    <w:rsid w:val="004E3509"/>
    <w:rsid w:val="00524C6C"/>
    <w:rsid w:val="00527409"/>
    <w:rsid w:val="005B3814"/>
    <w:rsid w:val="005E4087"/>
    <w:rsid w:val="0070619C"/>
    <w:rsid w:val="00707A30"/>
    <w:rsid w:val="007419A4"/>
    <w:rsid w:val="00811D6A"/>
    <w:rsid w:val="008463FC"/>
    <w:rsid w:val="00882145"/>
    <w:rsid w:val="008C0DB5"/>
    <w:rsid w:val="00917484"/>
    <w:rsid w:val="009C045D"/>
    <w:rsid w:val="009C6CD2"/>
    <w:rsid w:val="00A21827"/>
    <w:rsid w:val="00A970B8"/>
    <w:rsid w:val="00B04F52"/>
    <w:rsid w:val="00B13AEC"/>
    <w:rsid w:val="00B14603"/>
    <w:rsid w:val="00BC61DB"/>
    <w:rsid w:val="00D10DC3"/>
    <w:rsid w:val="00D30A68"/>
    <w:rsid w:val="00DA2B68"/>
    <w:rsid w:val="00E526EE"/>
    <w:rsid w:val="00EA5653"/>
    <w:rsid w:val="00F6149B"/>
    <w:rsid w:val="00FB055E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2024-11-22T07:45:00Z</cp:lastPrinted>
  <dcterms:created xsi:type="dcterms:W3CDTF">2024-11-21T15:06:00Z</dcterms:created>
  <dcterms:modified xsi:type="dcterms:W3CDTF">2024-11-22T07:45:00Z</dcterms:modified>
</cp:coreProperties>
</file>