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1ADF2" w14:textId="6A226EFE" w:rsidR="00661B69" w:rsidRDefault="008204E0" w:rsidP="00661B6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ZPN.</w:t>
      </w:r>
      <w:r w:rsidR="00416947">
        <w:rPr>
          <w:rFonts w:ascii="Times New Roman" w:hAnsi="Times New Roman" w:cs="Times New Roman"/>
          <w:b/>
        </w:rPr>
        <w:t>6840.11.2024.3</w:t>
      </w:r>
      <w:r w:rsidR="00661B69">
        <w:rPr>
          <w:rFonts w:ascii="Times New Roman" w:hAnsi="Times New Roman" w:cs="Times New Roman"/>
          <w:b/>
        </w:rPr>
        <w:t>.AS</w:t>
      </w:r>
    </w:p>
    <w:p w14:paraId="2ADAF99A" w14:textId="77777777" w:rsidR="002F6C23" w:rsidRPr="002F6C23" w:rsidRDefault="002F6C23" w:rsidP="002F6C23">
      <w:pPr>
        <w:jc w:val="center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Burmistrz Nasielska</w:t>
      </w:r>
    </w:p>
    <w:p w14:paraId="2DA656DF" w14:textId="0B27E590" w:rsidR="002F6C23" w:rsidRPr="002F6C23" w:rsidRDefault="002F6C23" w:rsidP="002F6C23">
      <w:pPr>
        <w:jc w:val="center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 xml:space="preserve">ogłasza I przetarg ustny ograniczony do właścicieli nieruchomości przyległych tj. </w:t>
      </w:r>
      <w:r>
        <w:rPr>
          <w:rFonts w:ascii="Times New Roman" w:hAnsi="Times New Roman" w:cs="Times New Roman"/>
          <w:b/>
        </w:rPr>
        <w:br/>
      </w:r>
      <w:r w:rsidRPr="002F6C23">
        <w:rPr>
          <w:rFonts w:ascii="Times New Roman" w:hAnsi="Times New Roman" w:cs="Times New Roman"/>
          <w:b/>
        </w:rPr>
        <w:t>działek nr</w:t>
      </w:r>
      <w:r w:rsidR="00E212E8">
        <w:rPr>
          <w:rFonts w:ascii="Times New Roman" w:hAnsi="Times New Roman" w:cs="Times New Roman"/>
          <w:b/>
        </w:rPr>
        <w:t xml:space="preserve">: </w:t>
      </w:r>
      <w:r w:rsidR="00416947">
        <w:rPr>
          <w:rFonts w:ascii="Times New Roman" w:hAnsi="Times New Roman" w:cs="Times New Roman"/>
          <w:b/>
        </w:rPr>
        <w:t>678/1, 676 i 677</w:t>
      </w:r>
      <w:r w:rsidR="00201E26">
        <w:rPr>
          <w:rFonts w:ascii="Times New Roman" w:hAnsi="Times New Roman" w:cs="Times New Roman"/>
          <w:b/>
        </w:rPr>
        <w:t xml:space="preserve"> położonych w </w:t>
      </w:r>
      <w:r w:rsidR="00E212E8">
        <w:rPr>
          <w:rFonts w:ascii="Times New Roman" w:hAnsi="Times New Roman" w:cs="Times New Roman"/>
          <w:b/>
        </w:rPr>
        <w:t>obrębie Miasto Nasielsk</w:t>
      </w:r>
      <w:r w:rsidRPr="002F6C23">
        <w:rPr>
          <w:rFonts w:ascii="Times New Roman" w:hAnsi="Times New Roman" w:cs="Times New Roman"/>
          <w:b/>
        </w:rPr>
        <w:t xml:space="preserve">, </w:t>
      </w:r>
      <w:r w:rsidR="00201E26">
        <w:rPr>
          <w:rFonts w:ascii="Times New Roman" w:hAnsi="Times New Roman" w:cs="Times New Roman"/>
          <w:b/>
        </w:rPr>
        <w:br/>
      </w:r>
      <w:r w:rsidR="00416947">
        <w:rPr>
          <w:rFonts w:ascii="Times New Roman" w:hAnsi="Times New Roman" w:cs="Times New Roman"/>
          <w:b/>
        </w:rPr>
        <w:t xml:space="preserve">na sprzedaż </w:t>
      </w:r>
      <w:r w:rsidR="00416947" w:rsidRPr="002F6C23">
        <w:rPr>
          <w:rFonts w:ascii="Times New Roman" w:hAnsi="Times New Roman" w:cs="Times New Roman"/>
          <w:b/>
        </w:rPr>
        <w:t xml:space="preserve">nieruchomości stanowiącej własność Gminy Nasielsk, </w:t>
      </w:r>
      <w:r w:rsidR="00416947" w:rsidRPr="002F6C23">
        <w:rPr>
          <w:rFonts w:ascii="Times New Roman" w:hAnsi="Times New Roman" w:cs="Times New Roman"/>
          <w:b/>
        </w:rPr>
        <w:br/>
        <w:t xml:space="preserve">położonej w obrębie </w:t>
      </w:r>
      <w:r w:rsidR="00416947">
        <w:rPr>
          <w:rFonts w:ascii="Times New Roman" w:hAnsi="Times New Roman" w:cs="Times New Roman"/>
          <w:b/>
        </w:rPr>
        <w:t>Miasto Nasielsk</w:t>
      </w:r>
      <w:r w:rsidR="00416947" w:rsidRPr="002F6C23">
        <w:rPr>
          <w:rFonts w:ascii="Times New Roman" w:hAnsi="Times New Roman" w:cs="Times New Roman"/>
          <w:b/>
        </w:rPr>
        <w:t>, oznaczonej w ewidencji gruntów jako dz. nr</w:t>
      </w:r>
      <w:r w:rsidR="00416947">
        <w:rPr>
          <w:rFonts w:ascii="Times New Roman" w:hAnsi="Times New Roman" w:cs="Times New Roman"/>
          <w:b/>
        </w:rPr>
        <w:t xml:space="preserve"> 678/3</w:t>
      </w:r>
      <w:r w:rsidR="0078254C">
        <w:rPr>
          <w:rFonts w:ascii="Times New Roman" w:hAnsi="Times New Roman" w:cs="Times New Roman"/>
          <w:b/>
        </w:rPr>
        <w:br/>
      </w:r>
    </w:p>
    <w:p w14:paraId="27A1BD14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Podstawa prawna</w:t>
      </w:r>
    </w:p>
    <w:p w14:paraId="08B587D8" w14:textId="4E43B749" w:rsidR="00E212E8" w:rsidRPr="00085E74" w:rsidRDefault="00D815D0" w:rsidP="00E212E8">
      <w:pPr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</w:rPr>
        <w:t>A</w:t>
      </w:r>
      <w:r w:rsidR="008204E0">
        <w:rPr>
          <w:rFonts w:ascii="Times New Roman" w:eastAsia="Calibri" w:hAnsi="Times New Roman" w:cs="Times New Roman"/>
        </w:rPr>
        <w:t>rt.</w:t>
      </w:r>
      <w:r w:rsidR="001F3D5B">
        <w:rPr>
          <w:rFonts w:ascii="Times New Roman" w:eastAsia="Calibri" w:hAnsi="Times New Roman" w:cs="Times New Roman"/>
        </w:rPr>
        <w:t>13, art. 37 ust. 1,</w:t>
      </w:r>
      <w:r w:rsidR="008204E0">
        <w:rPr>
          <w:rFonts w:ascii="Times New Roman" w:eastAsia="Calibri" w:hAnsi="Times New Roman" w:cs="Times New Roman"/>
        </w:rPr>
        <w:t xml:space="preserve"> 38 ust. 1 i 2, art. 40 ust</w:t>
      </w:r>
      <w:r w:rsidR="002F6C23" w:rsidRPr="002F6C23">
        <w:rPr>
          <w:rFonts w:ascii="Times New Roman" w:eastAsia="Calibri" w:hAnsi="Times New Roman" w:cs="Times New Roman"/>
        </w:rPr>
        <w:t xml:space="preserve">. 1 pkt </w:t>
      </w:r>
      <w:r w:rsidR="002F6C23" w:rsidRPr="002F6C23">
        <w:rPr>
          <w:rFonts w:ascii="Times New Roman" w:hAnsi="Times New Roman" w:cs="Times New Roman"/>
        </w:rPr>
        <w:t>2</w:t>
      </w:r>
      <w:r w:rsidR="002F6C23" w:rsidRPr="002F6C23">
        <w:rPr>
          <w:rFonts w:ascii="Times New Roman" w:eastAsia="Calibri" w:hAnsi="Times New Roman" w:cs="Times New Roman"/>
        </w:rPr>
        <w:t xml:space="preserve"> ustawy z dnia 21 s</w:t>
      </w:r>
      <w:r w:rsidR="002F6C23" w:rsidRPr="002F6C23">
        <w:rPr>
          <w:rFonts w:ascii="Times New Roman" w:hAnsi="Times New Roman" w:cs="Times New Roman"/>
        </w:rPr>
        <w:t>ierpnia 1997 r.</w:t>
      </w:r>
      <w:r w:rsidR="002F6C23">
        <w:rPr>
          <w:rFonts w:ascii="Times New Roman" w:eastAsia="Calibri" w:hAnsi="Times New Roman" w:cs="Times New Roman"/>
        </w:rPr>
        <w:t xml:space="preserve"> </w:t>
      </w:r>
      <w:r w:rsidR="002F6C23" w:rsidRPr="002F6C23">
        <w:rPr>
          <w:rFonts w:ascii="Times New Roman" w:eastAsia="Calibri" w:hAnsi="Times New Roman" w:cs="Times New Roman"/>
        </w:rPr>
        <w:t>o</w:t>
      </w:r>
      <w:r w:rsidR="002F6C23" w:rsidRPr="002F6C23">
        <w:rPr>
          <w:rFonts w:ascii="Times New Roman" w:hAnsi="Times New Roman" w:cs="Times New Roman"/>
        </w:rPr>
        <w:t xml:space="preserve"> gospodarce nieruchomościami (</w:t>
      </w:r>
      <w:r w:rsidR="008204E0">
        <w:rPr>
          <w:rFonts w:ascii="Times New Roman" w:eastAsia="Calibri" w:hAnsi="Times New Roman" w:cs="Times New Roman"/>
        </w:rPr>
        <w:t>Dz. U z 20</w:t>
      </w:r>
      <w:r w:rsidR="00E212E8">
        <w:rPr>
          <w:rFonts w:ascii="Times New Roman" w:eastAsia="Calibri" w:hAnsi="Times New Roman" w:cs="Times New Roman"/>
        </w:rPr>
        <w:t>2</w:t>
      </w:r>
      <w:r w:rsidR="00416947">
        <w:rPr>
          <w:rFonts w:ascii="Times New Roman" w:eastAsia="Calibri" w:hAnsi="Times New Roman" w:cs="Times New Roman"/>
        </w:rPr>
        <w:t>4</w:t>
      </w:r>
      <w:r w:rsidR="008204E0">
        <w:rPr>
          <w:rFonts w:ascii="Times New Roman" w:eastAsia="Calibri" w:hAnsi="Times New Roman" w:cs="Times New Roman"/>
        </w:rPr>
        <w:t xml:space="preserve"> r., poz.</w:t>
      </w:r>
      <w:r w:rsidR="00E212E8">
        <w:rPr>
          <w:rFonts w:ascii="Times New Roman" w:eastAsia="Calibri" w:hAnsi="Times New Roman" w:cs="Times New Roman"/>
        </w:rPr>
        <w:t xml:space="preserve"> </w:t>
      </w:r>
      <w:r w:rsidR="00416947">
        <w:rPr>
          <w:rFonts w:ascii="Times New Roman" w:eastAsia="Calibri" w:hAnsi="Times New Roman" w:cs="Times New Roman"/>
        </w:rPr>
        <w:t xml:space="preserve">1145 z </w:t>
      </w:r>
      <w:proofErr w:type="spellStart"/>
      <w:r w:rsidR="002F6C23" w:rsidRPr="002F6C23">
        <w:rPr>
          <w:rFonts w:ascii="Times New Roman" w:eastAsia="Calibri" w:hAnsi="Times New Roman" w:cs="Times New Roman"/>
        </w:rPr>
        <w:t>późn</w:t>
      </w:r>
      <w:proofErr w:type="spellEnd"/>
      <w:r w:rsidR="002F6C23" w:rsidRPr="002F6C23">
        <w:rPr>
          <w:rFonts w:ascii="Times New Roman" w:eastAsia="Calibri" w:hAnsi="Times New Roman" w:cs="Times New Roman"/>
        </w:rPr>
        <w:t xml:space="preserve">. </w:t>
      </w:r>
      <w:r w:rsidR="002F6C23" w:rsidRPr="002F6C23">
        <w:rPr>
          <w:rFonts w:ascii="Times New Roman" w:hAnsi="Times New Roman" w:cs="Times New Roman"/>
        </w:rPr>
        <w:t>zm.)</w:t>
      </w:r>
      <w:r>
        <w:rPr>
          <w:rFonts w:ascii="Times New Roman" w:eastAsia="Calibri" w:hAnsi="Times New Roman" w:cs="Times New Roman"/>
        </w:rPr>
        <w:t xml:space="preserve">, </w:t>
      </w:r>
      <w:r w:rsidR="00416947">
        <w:rPr>
          <w:rFonts w:ascii="Times New Roman" w:eastAsia="Calibri" w:hAnsi="Times New Roman" w:cs="Times New Roman"/>
        </w:rPr>
        <w:t>Uchwały Nr IV/40/24 Rady Miejskiej w Nasielsku z dnia 19 września 2024 r. w sprawie</w:t>
      </w:r>
      <w:r w:rsidR="001F3D5B">
        <w:rPr>
          <w:rFonts w:ascii="Times New Roman" w:eastAsia="Calibri" w:hAnsi="Times New Roman" w:cs="Times New Roman"/>
        </w:rPr>
        <w:t xml:space="preserve"> wyrażenia zgody na</w:t>
      </w:r>
      <w:r w:rsidR="00416947">
        <w:rPr>
          <w:rFonts w:ascii="Times New Roman" w:eastAsia="Calibri" w:hAnsi="Times New Roman" w:cs="Times New Roman"/>
        </w:rPr>
        <w:t xml:space="preserve"> sprzedaż nieruchomości</w:t>
      </w:r>
      <w:r w:rsidR="00F97504">
        <w:rPr>
          <w:rFonts w:ascii="Times New Roman" w:eastAsia="Calibri" w:hAnsi="Times New Roman" w:cs="Times New Roman"/>
        </w:rPr>
        <w:t xml:space="preserve">, </w:t>
      </w:r>
      <w:r w:rsidR="00416947">
        <w:rPr>
          <w:rFonts w:ascii="Times New Roman" w:eastAsia="Calibri" w:hAnsi="Times New Roman" w:cs="Times New Roman"/>
        </w:rPr>
        <w:t>Zarządzenia Nr 174/24 Burmistrza Nasielska z dnia 21 listopada 2024 r. w sprawie przeznaczenia do sprzedaży nieruchomości w trybie przetargu ustnego ograniczonego</w:t>
      </w:r>
      <w:r>
        <w:rPr>
          <w:rFonts w:ascii="Times New Roman" w:eastAsia="Calibri" w:hAnsi="Times New Roman" w:cs="Times New Roman"/>
        </w:rPr>
        <w:t xml:space="preserve"> oraz Rozporządzenie</w:t>
      </w:r>
      <w:r w:rsidR="002F6C23" w:rsidRPr="002F6C23">
        <w:rPr>
          <w:rFonts w:ascii="Times New Roman" w:eastAsia="Calibri" w:hAnsi="Times New Roman" w:cs="Times New Roman"/>
        </w:rPr>
        <w:t xml:space="preserve"> </w:t>
      </w:r>
      <w:r w:rsidR="00F97504">
        <w:rPr>
          <w:rFonts w:ascii="Times New Roman" w:eastAsia="Calibri" w:hAnsi="Times New Roman" w:cs="Times New Roman"/>
        </w:rPr>
        <w:br/>
      </w:r>
      <w:r w:rsidR="002F6C23" w:rsidRPr="002F6C23">
        <w:rPr>
          <w:rFonts w:ascii="Times New Roman" w:eastAsia="Calibri" w:hAnsi="Times New Roman" w:cs="Times New Roman"/>
        </w:rPr>
        <w:t>Rady Ministrów z dnia 14 września 2004 r. w sprawie sposobu i trybu przeprowadzania przetargów oraz ro</w:t>
      </w:r>
      <w:r w:rsidR="002F6C23" w:rsidRPr="002F6C23">
        <w:rPr>
          <w:rFonts w:ascii="Times New Roman" w:hAnsi="Times New Roman" w:cs="Times New Roman"/>
        </w:rPr>
        <w:t xml:space="preserve">kowań na zbycie nieruchomości </w:t>
      </w:r>
      <w:r w:rsidR="00E212E8" w:rsidRPr="00085E7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212E8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E212E8">
        <w:rPr>
          <w:rFonts w:ascii="Times New Roman" w:hAnsi="Times New Roman" w:cs="Times New Roman"/>
          <w:sz w:val="24"/>
          <w:szCs w:val="24"/>
        </w:rPr>
        <w:t xml:space="preserve">. </w:t>
      </w:r>
      <w:r w:rsidR="00E212E8" w:rsidRPr="00085E74">
        <w:rPr>
          <w:rFonts w:ascii="Times New Roman" w:eastAsia="Calibri" w:hAnsi="Times New Roman" w:cs="Times New Roman"/>
          <w:sz w:val="24"/>
          <w:szCs w:val="24"/>
        </w:rPr>
        <w:t>Dz. U</w:t>
      </w:r>
      <w:r w:rsidR="00E212E8" w:rsidRPr="00085E74">
        <w:rPr>
          <w:rFonts w:ascii="Times New Roman" w:hAnsi="Times New Roman" w:cs="Times New Roman"/>
          <w:sz w:val="24"/>
          <w:szCs w:val="24"/>
        </w:rPr>
        <w:t>. z 20</w:t>
      </w:r>
      <w:r w:rsidR="00E212E8">
        <w:rPr>
          <w:rFonts w:ascii="Times New Roman" w:hAnsi="Times New Roman" w:cs="Times New Roman"/>
          <w:sz w:val="24"/>
          <w:szCs w:val="24"/>
        </w:rPr>
        <w:t>21 r. poz. 2213</w:t>
      </w:r>
      <w:r w:rsidR="00E212E8" w:rsidRPr="00085E74">
        <w:rPr>
          <w:rFonts w:ascii="Times New Roman" w:hAnsi="Times New Roman" w:cs="Times New Roman"/>
          <w:sz w:val="24"/>
          <w:szCs w:val="24"/>
        </w:rPr>
        <w:t>)</w:t>
      </w:r>
      <w:r w:rsidR="00E212E8"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212E8" w:rsidRPr="00085E7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4EA41020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Przedmiot sprzedaży</w:t>
      </w:r>
    </w:p>
    <w:p w14:paraId="41342803" w14:textId="5007FFD1" w:rsidR="00286648" w:rsidRDefault="00286648" w:rsidP="00E16FD9">
      <w:pPr>
        <w:spacing w:line="24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Przedmiotem sprzedaży jest działka położona w obrębie Miasto Nasielsk, oznaczona w ewidencji gruntów nr 678/3 o pow. 9 m</w:t>
      </w:r>
      <w:r w:rsidR="00E16FD9" w:rsidRPr="00E16FD9">
        <w:rPr>
          <w:rFonts w:ascii="Times New Roman" w:hAnsi="Times New Roman" w:cs="Times New Roman"/>
          <w:vertAlign w:val="superscript"/>
        </w:rPr>
        <w:t>2</w:t>
      </w:r>
      <w:r w:rsidR="00E16FD9" w:rsidRPr="00E16FD9">
        <w:rPr>
          <w:rFonts w:ascii="Times New Roman" w:hAnsi="Times New Roman" w:cs="Times New Roman"/>
        </w:rPr>
        <w:t>, objęt</w:t>
      </w:r>
      <w:r>
        <w:rPr>
          <w:rFonts w:ascii="Times New Roman" w:hAnsi="Times New Roman" w:cs="Times New Roman"/>
        </w:rPr>
        <w:t>a</w:t>
      </w:r>
      <w:r w:rsidR="00E16FD9" w:rsidRPr="00E16FD9">
        <w:rPr>
          <w:rFonts w:ascii="Times New Roman" w:hAnsi="Times New Roman" w:cs="Times New Roman"/>
        </w:rPr>
        <w:t xml:space="preserve"> księgą wieczystą KW OS1U/000</w:t>
      </w:r>
      <w:r>
        <w:rPr>
          <w:rFonts w:ascii="Times New Roman" w:hAnsi="Times New Roman" w:cs="Times New Roman"/>
        </w:rPr>
        <w:t>22420/6.</w:t>
      </w:r>
    </w:p>
    <w:p w14:paraId="66BEE4AD" w14:textId="16DB5B64" w:rsidR="00286648" w:rsidRPr="00286648" w:rsidRDefault="00286648" w:rsidP="00E16FD9">
      <w:pPr>
        <w:spacing w:line="240" w:lineRule="auto"/>
        <w:ind w:left="284"/>
        <w:jc w:val="both"/>
        <w:rPr>
          <w:rFonts w:ascii="Times New Roman" w:hAnsi="Times New Roman" w:cs="Times New Roman"/>
        </w:rPr>
      </w:pPr>
      <w:r w:rsidRPr="00286648">
        <w:rPr>
          <w:rFonts w:ascii="Times New Roman" w:eastAsia="Calibri" w:hAnsi="Times New Roman" w:cs="Times New Roman"/>
        </w:rPr>
        <w:t>Przedmiotowa działka usytuowana przy ul. Małej w Nasielsku.</w:t>
      </w:r>
      <w:r>
        <w:rPr>
          <w:rFonts w:ascii="Times New Roman" w:eastAsia="Calibri" w:hAnsi="Times New Roman" w:cs="Times New Roman"/>
        </w:rPr>
        <w:t xml:space="preserve"> </w:t>
      </w:r>
      <w:r w:rsidRPr="00286648">
        <w:rPr>
          <w:rFonts w:ascii="Times New Roman" w:eastAsia="Calibri" w:hAnsi="Times New Roman" w:cs="Times New Roman"/>
        </w:rPr>
        <w:t xml:space="preserve">Działka jest niezabudowana </w:t>
      </w:r>
      <w:r>
        <w:rPr>
          <w:rFonts w:ascii="Times New Roman" w:eastAsia="Calibri" w:hAnsi="Times New Roman" w:cs="Times New Roman"/>
        </w:rPr>
        <w:br/>
      </w:r>
      <w:r w:rsidRPr="00286648">
        <w:rPr>
          <w:rFonts w:ascii="Times New Roman" w:eastAsia="Calibri" w:hAnsi="Times New Roman" w:cs="Times New Roman"/>
        </w:rPr>
        <w:t xml:space="preserve">(od strony jezdni ul. Małej ogrodzona nietrwale z gruntem związanym panelem ogrodzeniowym). Działka tworzy regularny kształt zbliżony do trapezu. W zasięgu działki pełne uzbrojenie. </w:t>
      </w:r>
      <w:r w:rsidR="00E16FD9" w:rsidRPr="00286648">
        <w:rPr>
          <w:rFonts w:ascii="Times New Roman" w:hAnsi="Times New Roman" w:cs="Times New Roman"/>
        </w:rPr>
        <w:t xml:space="preserve"> </w:t>
      </w:r>
    </w:p>
    <w:p w14:paraId="52A7BF6A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Przeznaczenie nieruchomości w miejscowy planie zagospodarowania przestrzennego</w:t>
      </w:r>
    </w:p>
    <w:p w14:paraId="28CD9A9F" w14:textId="72C35527" w:rsidR="00566B04" w:rsidRPr="00286648" w:rsidRDefault="00286648" w:rsidP="00062E73">
      <w:pPr>
        <w:ind w:left="284"/>
        <w:jc w:val="both"/>
        <w:rPr>
          <w:rFonts w:ascii="Times New Roman" w:eastAsia="Calibri" w:hAnsi="Times New Roman" w:cs="Times New Roman"/>
        </w:rPr>
      </w:pPr>
      <w:r w:rsidRPr="00286648">
        <w:rPr>
          <w:rFonts w:ascii="Times New Roman" w:eastAsia="Calibri" w:hAnsi="Times New Roman" w:cs="Times New Roman"/>
        </w:rPr>
        <w:t>Działka nie jest objęta planem zagospodarowania</w:t>
      </w:r>
      <w:r w:rsidR="00B104F5">
        <w:rPr>
          <w:rFonts w:ascii="Times New Roman" w:eastAsia="Calibri" w:hAnsi="Times New Roman" w:cs="Times New Roman"/>
        </w:rPr>
        <w:t xml:space="preserve"> przestrzennego</w:t>
      </w:r>
      <w:r w:rsidRPr="00286648">
        <w:rPr>
          <w:rFonts w:ascii="Times New Roman" w:eastAsia="Calibri" w:hAnsi="Times New Roman" w:cs="Times New Roman"/>
        </w:rPr>
        <w:t xml:space="preserve">. Zgodnie z obowiązującym studium uwarunkowań i kierunków zagospodarowania przestrzennego działka leży na terenie skupisk istniejącej zabudowy mieszkaniowo - usługowej, modernizacja oraz przekształcenie. Nieruchomość znajduje się w układzie urbanistycznym miasta Nasielska włączonym </w:t>
      </w:r>
      <w:r w:rsidR="00B104F5">
        <w:rPr>
          <w:rFonts w:ascii="Times New Roman" w:eastAsia="Calibri" w:hAnsi="Times New Roman" w:cs="Times New Roman"/>
        </w:rPr>
        <w:br/>
      </w:r>
      <w:r w:rsidRPr="00286648">
        <w:rPr>
          <w:rFonts w:ascii="Times New Roman" w:eastAsia="Calibri" w:hAnsi="Times New Roman" w:cs="Times New Roman"/>
        </w:rPr>
        <w:t>do Wojewódzkiej Ewidencji Zabytków Nieruchomych oraz przyjętym do Gminnej Ewidencji Zabytków Gminy Nasielsk</w:t>
      </w:r>
      <w:r w:rsidRPr="00286648">
        <w:rPr>
          <w:rFonts w:ascii="Times New Roman" w:eastAsia="Times New Roman" w:hAnsi="Times New Roman" w:cs="Times New Roman"/>
          <w:lang w:eastAsia="pl-PL"/>
        </w:rPr>
        <w:t>.</w:t>
      </w:r>
    </w:p>
    <w:p w14:paraId="64BCDA1F" w14:textId="77777777" w:rsid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</w:rPr>
      </w:pPr>
      <w:r w:rsidRPr="002F6C23">
        <w:rPr>
          <w:rFonts w:ascii="Times New Roman" w:eastAsia="Calibri" w:hAnsi="Times New Roman" w:cs="Times New Roman"/>
          <w:b/>
        </w:rPr>
        <w:t>Nieruchomość nie jest obciążona ani nie jest przedmiotem zobowiązań.</w:t>
      </w:r>
    </w:p>
    <w:p w14:paraId="6FE052C1" w14:textId="77777777" w:rsidR="00286648" w:rsidRDefault="00286648" w:rsidP="00286648">
      <w:pPr>
        <w:pStyle w:val="Akapitzlist"/>
        <w:ind w:left="284"/>
        <w:jc w:val="both"/>
        <w:rPr>
          <w:rFonts w:ascii="Times New Roman" w:eastAsia="Calibri" w:hAnsi="Times New Roman" w:cs="Times New Roman"/>
          <w:b/>
        </w:rPr>
      </w:pPr>
    </w:p>
    <w:p w14:paraId="386D16DB" w14:textId="480CA74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</w:rPr>
      </w:pPr>
      <w:r w:rsidRPr="002F6C23">
        <w:rPr>
          <w:rFonts w:ascii="Times New Roman" w:eastAsia="Calibri" w:hAnsi="Times New Roman" w:cs="Times New Roman"/>
          <w:b/>
        </w:rPr>
        <w:t>Forma przetargu</w:t>
      </w:r>
    </w:p>
    <w:p w14:paraId="332671DF" w14:textId="5A30D3AF" w:rsidR="00286648" w:rsidRPr="002F6C23" w:rsidRDefault="00286648" w:rsidP="00286648">
      <w:pPr>
        <w:pStyle w:val="Akapitzlist"/>
        <w:ind w:left="284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P</w:t>
      </w:r>
      <w:r w:rsidRPr="002F6C23">
        <w:rPr>
          <w:rFonts w:ascii="Times New Roman" w:hAnsi="Times New Roman" w:cs="Times New Roman"/>
        </w:rPr>
        <w:t xml:space="preserve">rzedmiotowa działka ze względu na niewielką powierzchnię nie </w:t>
      </w:r>
      <w:r>
        <w:rPr>
          <w:rFonts w:ascii="Times New Roman" w:hAnsi="Times New Roman" w:cs="Times New Roman"/>
        </w:rPr>
        <w:t xml:space="preserve">może być zagospodarowana samodzielnie. Przedmiotowa działka może </w:t>
      </w:r>
      <w:r w:rsidRPr="00286648">
        <w:rPr>
          <w:rFonts w:ascii="Times New Roman" w:hAnsi="Times New Roman" w:cs="Times New Roman"/>
        </w:rPr>
        <w:t>poprawić warunki zagospodarowania nieruchomości przyległej, stanowiącej własność lub oddanej w użytkowanie wieczyste osobie, która zamierza tę nieruchomość lub jej części nabyć</w:t>
      </w:r>
      <w:r w:rsidR="0078254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2F6C23">
        <w:rPr>
          <w:rFonts w:ascii="Times New Roman" w:eastAsia="Calibri" w:hAnsi="Times New Roman" w:cs="Times New Roman"/>
        </w:rPr>
        <w:t xml:space="preserve">W związku z </w:t>
      </w:r>
      <w:r w:rsidR="0078254C">
        <w:rPr>
          <w:rFonts w:ascii="Times New Roman" w:eastAsia="Calibri" w:hAnsi="Times New Roman" w:cs="Times New Roman"/>
        </w:rPr>
        <w:t>powyższym</w:t>
      </w:r>
      <w:r>
        <w:rPr>
          <w:rFonts w:ascii="Times New Roman" w:eastAsia="Calibri" w:hAnsi="Times New Roman" w:cs="Times New Roman"/>
        </w:rPr>
        <w:t xml:space="preserve"> przetarg</w:t>
      </w:r>
      <w:r w:rsidRPr="002F6C23">
        <w:rPr>
          <w:rFonts w:ascii="Times New Roman" w:eastAsia="Calibri" w:hAnsi="Times New Roman" w:cs="Times New Roman"/>
        </w:rPr>
        <w:t xml:space="preserve"> zostaje ograniczony </w:t>
      </w:r>
      <w:r w:rsidR="0078254C">
        <w:rPr>
          <w:rFonts w:ascii="Times New Roman" w:eastAsia="Calibri" w:hAnsi="Times New Roman" w:cs="Times New Roman"/>
        </w:rPr>
        <w:br/>
      </w:r>
      <w:r w:rsidRPr="002F6C23">
        <w:rPr>
          <w:rFonts w:ascii="Times New Roman" w:eastAsia="Calibri" w:hAnsi="Times New Roman" w:cs="Times New Roman"/>
        </w:rPr>
        <w:t xml:space="preserve">do właścicieli </w:t>
      </w:r>
      <w:r>
        <w:rPr>
          <w:rFonts w:ascii="Times New Roman" w:eastAsia="Calibri" w:hAnsi="Times New Roman" w:cs="Times New Roman"/>
        </w:rPr>
        <w:t>działek przyległych tj. dz. nr</w:t>
      </w:r>
      <w:r w:rsidRPr="002F6C23">
        <w:rPr>
          <w:rFonts w:ascii="Times New Roman" w:eastAsia="Calibri" w:hAnsi="Times New Roman" w:cs="Times New Roman"/>
        </w:rPr>
        <w:t>:</w:t>
      </w:r>
      <w:r w:rsidR="000F54BC">
        <w:rPr>
          <w:rFonts w:ascii="Times New Roman" w:eastAsia="Calibri" w:hAnsi="Times New Roman" w:cs="Times New Roman"/>
        </w:rPr>
        <w:t xml:space="preserve"> </w:t>
      </w:r>
      <w:r w:rsidR="0078254C">
        <w:rPr>
          <w:rFonts w:ascii="Times New Roman" w:eastAsia="Calibri" w:hAnsi="Times New Roman" w:cs="Times New Roman"/>
        </w:rPr>
        <w:t>678/1, 676 i 677</w:t>
      </w:r>
      <w:r w:rsidRPr="002F6C23">
        <w:rPr>
          <w:rFonts w:ascii="Times New Roman" w:eastAsia="Calibri" w:hAnsi="Times New Roman" w:cs="Times New Roman"/>
        </w:rPr>
        <w:t>.</w:t>
      </w:r>
    </w:p>
    <w:p w14:paraId="7F78A813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eastAsia="Calibri" w:hAnsi="Times New Roman" w:cs="Times New Roman"/>
          <w:b/>
        </w:rPr>
      </w:pPr>
    </w:p>
    <w:p w14:paraId="52D4CE12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</w:rPr>
      </w:pPr>
      <w:r w:rsidRPr="002F6C23">
        <w:rPr>
          <w:rFonts w:ascii="Times New Roman" w:eastAsia="Calibri" w:hAnsi="Times New Roman" w:cs="Times New Roman"/>
          <w:b/>
        </w:rPr>
        <w:t>Cena wywoławcza nieruchomości wynosi</w:t>
      </w:r>
    </w:p>
    <w:p w14:paraId="48F27B67" w14:textId="664CC226" w:rsidR="002F6C23" w:rsidRPr="002F6C23" w:rsidRDefault="0078254C" w:rsidP="002F6C23">
      <w:pPr>
        <w:pStyle w:val="Akapitzlist"/>
        <w:ind w:left="284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1 286</w:t>
      </w:r>
      <w:r w:rsidR="002F6C23" w:rsidRPr="002F6C23">
        <w:rPr>
          <w:rFonts w:ascii="Times New Roman" w:eastAsia="Calibri" w:hAnsi="Times New Roman" w:cs="Times New Roman"/>
          <w:b/>
        </w:rPr>
        <w:t>,00 zł (słownie</w:t>
      </w:r>
      <w:r w:rsidR="00F97BA7">
        <w:rPr>
          <w:rFonts w:ascii="Times New Roman" w:eastAsia="Calibri" w:hAnsi="Times New Roman" w:cs="Times New Roman"/>
          <w:b/>
        </w:rPr>
        <w:t>:</w:t>
      </w:r>
      <w:r w:rsidR="00062E73">
        <w:rPr>
          <w:rFonts w:ascii="Times New Roman" w:eastAsia="Calibri" w:hAnsi="Times New Roman" w:cs="Times New Roman"/>
          <w:b/>
        </w:rPr>
        <w:t xml:space="preserve"> </w:t>
      </w:r>
      <w:r>
        <w:rPr>
          <w:rFonts w:ascii="Times New Roman" w:eastAsia="Calibri" w:hAnsi="Times New Roman" w:cs="Times New Roman"/>
          <w:b/>
        </w:rPr>
        <w:t>tysiąc dwieście osiemdziesiąt sześć</w:t>
      </w:r>
      <w:r w:rsidR="00062E73">
        <w:rPr>
          <w:rFonts w:ascii="Times New Roman" w:eastAsia="Calibri" w:hAnsi="Times New Roman" w:cs="Times New Roman"/>
          <w:b/>
        </w:rPr>
        <w:t xml:space="preserve"> </w:t>
      </w:r>
      <w:r w:rsidR="002F6C23" w:rsidRPr="002F6C23">
        <w:rPr>
          <w:rFonts w:ascii="Times New Roman" w:eastAsia="Calibri" w:hAnsi="Times New Roman" w:cs="Times New Roman"/>
          <w:b/>
        </w:rPr>
        <w:t>złotych).</w:t>
      </w:r>
    </w:p>
    <w:p w14:paraId="197509B8" w14:textId="3E30CFBC" w:rsidR="002F6C23" w:rsidRPr="002F6C23" w:rsidRDefault="00062E73" w:rsidP="002F6C23">
      <w:pPr>
        <w:pStyle w:val="Akapitzlist"/>
        <w:ind w:left="284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Sprzedaż zwolniona z podatku VAT</w:t>
      </w:r>
      <w:r w:rsidR="002F6C23" w:rsidRPr="002F6C23">
        <w:rPr>
          <w:rFonts w:ascii="Times New Roman" w:eastAsia="Calibri" w:hAnsi="Times New Roman" w:cs="Times New Roman"/>
        </w:rPr>
        <w:t>.</w:t>
      </w:r>
    </w:p>
    <w:p w14:paraId="3A028F84" w14:textId="784DC612" w:rsidR="002F6C23" w:rsidRPr="002F6C23" w:rsidRDefault="002F6C23" w:rsidP="002F6C23">
      <w:pPr>
        <w:pStyle w:val="Akapitzlist"/>
        <w:ind w:left="284"/>
        <w:jc w:val="both"/>
        <w:rPr>
          <w:rFonts w:ascii="Times New Roman" w:eastAsia="Calibri" w:hAnsi="Times New Roman" w:cs="Times New Roman"/>
        </w:rPr>
      </w:pPr>
      <w:r w:rsidRPr="002F6C23">
        <w:rPr>
          <w:rFonts w:ascii="Times New Roman" w:eastAsia="Calibri" w:hAnsi="Times New Roman" w:cs="Times New Roman"/>
        </w:rPr>
        <w:t>Postąpienie nie może wynosić mniej niż 1% ceny wywoławczej, w zaokrągleniu do pełnych dziesiątek złotych.</w:t>
      </w:r>
    </w:p>
    <w:p w14:paraId="0F489339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eastAsia="Calibri" w:hAnsi="Times New Roman" w:cs="Times New Roman"/>
        </w:rPr>
      </w:pPr>
      <w:r w:rsidRPr="002F6C23">
        <w:rPr>
          <w:rFonts w:ascii="Times New Roman" w:eastAsia="Calibri" w:hAnsi="Times New Roman" w:cs="Times New Roman"/>
        </w:rPr>
        <w:lastRenderedPageBreak/>
        <w:t>Przetarg jest ważny bez względu na liczbę uczestników, jeśli chociaż  jeden z nich z nich zaoferuje cenę wyższą od ceny wywoławczej.</w:t>
      </w:r>
    </w:p>
    <w:p w14:paraId="6E44A422" w14:textId="5AB489F6" w:rsidR="002F6C23" w:rsidRDefault="002F6C23" w:rsidP="002F6C23">
      <w:pPr>
        <w:pStyle w:val="Akapitzlist"/>
        <w:ind w:left="284"/>
        <w:jc w:val="both"/>
        <w:rPr>
          <w:rFonts w:ascii="Times New Roman" w:eastAsia="Calibri" w:hAnsi="Times New Roman" w:cs="Times New Roman"/>
        </w:rPr>
      </w:pPr>
      <w:r w:rsidRPr="002F6C23">
        <w:rPr>
          <w:rFonts w:ascii="Times New Roman" w:eastAsia="Calibri" w:hAnsi="Times New Roman" w:cs="Times New Roman"/>
        </w:rPr>
        <w:t>Cena nieruchomości osiągnięta w przetargu jest płatna jednorazowo, najpóźniej w przeddzień  wyznaczonego terminu sporządzenia aktu notarialnego.</w:t>
      </w:r>
    </w:p>
    <w:p w14:paraId="76C9E399" w14:textId="77777777" w:rsidR="00B104F5" w:rsidRPr="002F6C23" w:rsidRDefault="00B104F5" w:rsidP="002F6C23">
      <w:pPr>
        <w:pStyle w:val="Akapitzlist"/>
        <w:ind w:left="284"/>
        <w:jc w:val="both"/>
        <w:rPr>
          <w:rFonts w:ascii="Times New Roman" w:eastAsia="Calibri" w:hAnsi="Times New Roman" w:cs="Times New Roman"/>
        </w:rPr>
      </w:pPr>
    </w:p>
    <w:p w14:paraId="38E5274F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</w:rPr>
      </w:pPr>
      <w:r w:rsidRPr="002F6C23">
        <w:rPr>
          <w:rFonts w:ascii="Times New Roman" w:eastAsia="Calibri" w:hAnsi="Times New Roman" w:cs="Times New Roman"/>
          <w:b/>
        </w:rPr>
        <w:t>Termin przetargu</w:t>
      </w:r>
    </w:p>
    <w:p w14:paraId="4A21CAAE" w14:textId="6FF28FAD" w:rsidR="002F6C23" w:rsidRPr="002F6C23" w:rsidRDefault="002F6C23" w:rsidP="002F6C23">
      <w:pPr>
        <w:pStyle w:val="Akapitzlist"/>
        <w:ind w:left="284"/>
        <w:jc w:val="both"/>
        <w:rPr>
          <w:rFonts w:ascii="Times New Roman" w:eastAsia="Calibri" w:hAnsi="Times New Roman" w:cs="Times New Roman"/>
          <w:b/>
        </w:rPr>
      </w:pPr>
      <w:r w:rsidRPr="002F6C23">
        <w:rPr>
          <w:rFonts w:ascii="Times New Roman" w:eastAsia="Calibri" w:hAnsi="Times New Roman" w:cs="Times New Roman"/>
          <w:b/>
        </w:rPr>
        <w:t xml:space="preserve">Przetarg odbędzie się w dniu </w:t>
      </w:r>
      <w:r w:rsidR="00062E73">
        <w:rPr>
          <w:rFonts w:ascii="Times New Roman" w:eastAsia="Calibri" w:hAnsi="Times New Roman" w:cs="Times New Roman"/>
          <w:b/>
        </w:rPr>
        <w:t>2</w:t>
      </w:r>
      <w:r w:rsidR="0078254C">
        <w:rPr>
          <w:rFonts w:ascii="Times New Roman" w:eastAsia="Calibri" w:hAnsi="Times New Roman" w:cs="Times New Roman"/>
          <w:b/>
        </w:rPr>
        <w:t>6 lutego 2025</w:t>
      </w:r>
      <w:r w:rsidRPr="002F6C23">
        <w:rPr>
          <w:rFonts w:ascii="Times New Roman" w:eastAsia="Calibri" w:hAnsi="Times New Roman" w:cs="Times New Roman"/>
          <w:b/>
        </w:rPr>
        <w:t xml:space="preserve"> r. </w:t>
      </w:r>
      <w:r w:rsidRPr="002F6C23">
        <w:rPr>
          <w:rFonts w:ascii="Times New Roman" w:eastAsia="Calibri" w:hAnsi="Times New Roman" w:cs="Times New Roman"/>
        </w:rPr>
        <w:t xml:space="preserve">w siedzibie Urzędu Miejskiego </w:t>
      </w:r>
      <w:r w:rsidRPr="002F6C23">
        <w:rPr>
          <w:rFonts w:ascii="Times New Roman" w:eastAsia="Calibri" w:hAnsi="Times New Roman" w:cs="Times New Roman"/>
        </w:rPr>
        <w:br/>
        <w:t xml:space="preserve">w Nasielsku przy ul. Elektronowej 3, w sali konferencyjnej (I piętro) </w:t>
      </w:r>
      <w:r w:rsidR="008204E0">
        <w:rPr>
          <w:rFonts w:ascii="Times New Roman" w:eastAsia="Calibri" w:hAnsi="Times New Roman" w:cs="Times New Roman"/>
          <w:b/>
        </w:rPr>
        <w:t>o godz. 1</w:t>
      </w:r>
      <w:r w:rsidR="00062E73">
        <w:rPr>
          <w:rFonts w:ascii="Times New Roman" w:eastAsia="Calibri" w:hAnsi="Times New Roman" w:cs="Times New Roman"/>
          <w:b/>
        </w:rPr>
        <w:t>2</w:t>
      </w:r>
      <w:r w:rsidRPr="002F6C23">
        <w:rPr>
          <w:rFonts w:ascii="Times New Roman" w:eastAsia="Calibri" w:hAnsi="Times New Roman" w:cs="Times New Roman"/>
          <w:b/>
        </w:rPr>
        <w:t xml:space="preserve"> </w:t>
      </w:r>
      <w:r w:rsidRPr="002F6C23">
        <w:rPr>
          <w:rFonts w:ascii="Times New Roman" w:eastAsia="Calibri" w:hAnsi="Times New Roman" w:cs="Times New Roman"/>
          <w:b/>
          <w:vertAlign w:val="superscript"/>
        </w:rPr>
        <w:t>00</w:t>
      </w:r>
      <w:r w:rsidRPr="002F6C23">
        <w:rPr>
          <w:rFonts w:ascii="Times New Roman" w:eastAsia="Calibri" w:hAnsi="Times New Roman" w:cs="Times New Roman"/>
          <w:b/>
        </w:rPr>
        <w:t>.</w:t>
      </w:r>
    </w:p>
    <w:p w14:paraId="0D694BE8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eastAsia="Calibri" w:hAnsi="Times New Roman" w:cs="Times New Roman"/>
          <w:b/>
        </w:rPr>
      </w:pPr>
    </w:p>
    <w:p w14:paraId="1B91BCD4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Wadium</w:t>
      </w:r>
    </w:p>
    <w:p w14:paraId="4105D7AC" w14:textId="75943AA0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</w:rPr>
        <w:t xml:space="preserve">Uczestnik przetargu zobowiązany jest do wniesienia wadium w wysokości </w:t>
      </w:r>
      <w:r w:rsidRPr="002F6C23">
        <w:rPr>
          <w:rFonts w:ascii="Times New Roman" w:hAnsi="Times New Roman" w:cs="Times New Roman"/>
        </w:rPr>
        <w:br/>
      </w:r>
      <w:r w:rsidRPr="002F6C23">
        <w:rPr>
          <w:rFonts w:ascii="Times New Roman" w:hAnsi="Times New Roman" w:cs="Times New Roman"/>
          <w:b/>
        </w:rPr>
        <w:t>1</w:t>
      </w:r>
      <w:r w:rsidR="0078254C">
        <w:rPr>
          <w:rFonts w:ascii="Times New Roman" w:hAnsi="Times New Roman" w:cs="Times New Roman"/>
          <w:b/>
        </w:rPr>
        <w:t>3</w:t>
      </w:r>
      <w:r w:rsidRPr="002F6C23">
        <w:rPr>
          <w:rFonts w:ascii="Times New Roman" w:hAnsi="Times New Roman" w:cs="Times New Roman"/>
          <w:b/>
        </w:rPr>
        <w:t>0,00 złotych (słownie:</w:t>
      </w:r>
      <w:r w:rsidR="00062E73">
        <w:rPr>
          <w:rFonts w:ascii="Times New Roman" w:hAnsi="Times New Roman" w:cs="Times New Roman"/>
          <w:b/>
        </w:rPr>
        <w:t xml:space="preserve"> </w:t>
      </w:r>
      <w:r w:rsidR="0078254C">
        <w:rPr>
          <w:rFonts w:ascii="Times New Roman" w:hAnsi="Times New Roman" w:cs="Times New Roman"/>
          <w:b/>
        </w:rPr>
        <w:t xml:space="preserve">sto trzydzieści </w:t>
      </w:r>
      <w:r w:rsidRPr="002F6C23">
        <w:rPr>
          <w:rFonts w:ascii="Times New Roman" w:hAnsi="Times New Roman" w:cs="Times New Roman"/>
          <w:b/>
        </w:rPr>
        <w:t>złotych).</w:t>
      </w:r>
    </w:p>
    <w:p w14:paraId="182FC657" w14:textId="00605DE1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</w:rPr>
        <w:t>W przetargu mogą w</w:t>
      </w:r>
      <w:r w:rsidR="00F97504">
        <w:rPr>
          <w:rFonts w:ascii="Times New Roman" w:hAnsi="Times New Roman" w:cs="Times New Roman"/>
        </w:rPr>
        <w:t>z</w:t>
      </w:r>
      <w:r w:rsidRPr="002F6C23">
        <w:rPr>
          <w:rFonts w:ascii="Times New Roman" w:hAnsi="Times New Roman" w:cs="Times New Roman"/>
        </w:rPr>
        <w:t xml:space="preserve">iąć udział osoby fizyczne i prawne oraz jednostki organizacyjne </w:t>
      </w:r>
      <w:r w:rsidRPr="002F6C23">
        <w:rPr>
          <w:rFonts w:ascii="Times New Roman" w:hAnsi="Times New Roman" w:cs="Times New Roman"/>
        </w:rPr>
        <w:br/>
        <w:t xml:space="preserve">nie posiadające osobowości prawnej, które wniosą wadium w wyżej wymienionej kwocie w terminie </w:t>
      </w:r>
      <w:r w:rsidR="00EA351F">
        <w:rPr>
          <w:rFonts w:ascii="Times New Roman" w:hAnsi="Times New Roman" w:cs="Times New Roman"/>
          <w:b/>
        </w:rPr>
        <w:t xml:space="preserve">do </w:t>
      </w:r>
      <w:r w:rsidR="003A659A">
        <w:rPr>
          <w:rFonts w:ascii="Times New Roman" w:hAnsi="Times New Roman" w:cs="Times New Roman"/>
          <w:b/>
        </w:rPr>
        <w:t>1</w:t>
      </w:r>
      <w:r w:rsidR="0078254C">
        <w:rPr>
          <w:rFonts w:ascii="Times New Roman" w:hAnsi="Times New Roman" w:cs="Times New Roman"/>
          <w:b/>
        </w:rPr>
        <w:t>9 lutego 2025</w:t>
      </w:r>
      <w:r w:rsidRPr="002F6C23">
        <w:rPr>
          <w:rFonts w:ascii="Times New Roman" w:hAnsi="Times New Roman" w:cs="Times New Roman"/>
          <w:b/>
        </w:rPr>
        <w:t xml:space="preserve"> r.</w:t>
      </w:r>
    </w:p>
    <w:p w14:paraId="7BD8BDCF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</w:rPr>
        <w:t>Wadium należy wpłacić w formie pieniężnej  na konto Urzędu Miejskiego w Nasielsku nr:</w:t>
      </w:r>
      <w:r w:rsidRPr="002F6C23">
        <w:rPr>
          <w:rFonts w:ascii="Times New Roman" w:hAnsi="Times New Roman" w:cs="Times New Roman"/>
        </w:rPr>
        <w:br/>
      </w:r>
      <w:r w:rsidRPr="002F6C23">
        <w:rPr>
          <w:rFonts w:ascii="Times New Roman" w:hAnsi="Times New Roman" w:cs="Times New Roman"/>
          <w:b/>
        </w:rPr>
        <w:t xml:space="preserve">27 8226 0008 0000 1746 2000 0034. </w:t>
      </w:r>
    </w:p>
    <w:p w14:paraId="6BCE7751" w14:textId="3B142543" w:rsidR="00AB3AC2" w:rsidRPr="00AB3AC2" w:rsidRDefault="00AB3AC2" w:rsidP="00AB3AC2">
      <w:pPr>
        <w:pStyle w:val="Akapitzlist"/>
        <w:ind w:left="284"/>
        <w:jc w:val="both"/>
        <w:rPr>
          <w:rFonts w:ascii="Times New Roman" w:hAnsi="Times New Roman" w:cs="Times New Roman"/>
          <w:b/>
          <w:bCs/>
        </w:rPr>
      </w:pPr>
      <w:r w:rsidRPr="00AB3AC2">
        <w:rPr>
          <w:rFonts w:ascii="Times New Roman" w:hAnsi="Times New Roman" w:cs="Times New Roman"/>
          <w:b/>
          <w:bCs/>
        </w:rPr>
        <w:t xml:space="preserve">Tytuł wpłaty wadium winien jednoznacznie wskazywać uczestnika przetargu </w:t>
      </w:r>
      <w:r w:rsidR="00F97504">
        <w:rPr>
          <w:rFonts w:ascii="Times New Roman" w:hAnsi="Times New Roman" w:cs="Times New Roman"/>
          <w:b/>
          <w:bCs/>
        </w:rPr>
        <w:br/>
      </w:r>
      <w:r w:rsidRPr="00AB3AC2">
        <w:rPr>
          <w:rFonts w:ascii="Times New Roman" w:hAnsi="Times New Roman" w:cs="Times New Roman"/>
          <w:b/>
          <w:bCs/>
        </w:rPr>
        <w:t xml:space="preserve">oraz </w:t>
      </w:r>
      <w:r w:rsidR="00B104F5">
        <w:rPr>
          <w:rFonts w:ascii="Times New Roman" w:hAnsi="Times New Roman" w:cs="Times New Roman"/>
          <w:b/>
          <w:bCs/>
        </w:rPr>
        <w:t>nieruchomość</w:t>
      </w:r>
      <w:r w:rsidR="00F97504">
        <w:rPr>
          <w:rFonts w:ascii="Times New Roman" w:hAnsi="Times New Roman" w:cs="Times New Roman"/>
          <w:b/>
          <w:bCs/>
        </w:rPr>
        <w:t xml:space="preserve"> będącą przedmiotem przetargu</w:t>
      </w:r>
      <w:r w:rsidRPr="00AB3AC2">
        <w:rPr>
          <w:rFonts w:ascii="Times New Roman" w:hAnsi="Times New Roman" w:cs="Times New Roman"/>
          <w:b/>
          <w:bCs/>
        </w:rPr>
        <w:t>, której wpłata dotyczy. Wadium winno zostać uznane na rachunku Urzędu Miejskiego do dnia 1</w:t>
      </w:r>
      <w:r w:rsidR="0078254C">
        <w:rPr>
          <w:rFonts w:ascii="Times New Roman" w:hAnsi="Times New Roman" w:cs="Times New Roman"/>
          <w:b/>
          <w:bCs/>
        </w:rPr>
        <w:t>9 lutego 2025</w:t>
      </w:r>
      <w:r w:rsidRPr="00AB3AC2">
        <w:rPr>
          <w:rFonts w:ascii="Times New Roman" w:hAnsi="Times New Roman" w:cs="Times New Roman"/>
          <w:b/>
          <w:bCs/>
        </w:rPr>
        <w:t xml:space="preserve"> r.</w:t>
      </w:r>
    </w:p>
    <w:p w14:paraId="6AC45389" w14:textId="549682DA" w:rsidR="00AB3AC2" w:rsidRPr="00AB3AC2" w:rsidRDefault="00AB3AC2" w:rsidP="00AB3AC2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AB3AC2">
        <w:rPr>
          <w:rFonts w:ascii="Times New Roman" w:hAnsi="Times New Roman" w:cs="Times New Roman"/>
        </w:rPr>
        <w:t xml:space="preserve">Wadium wniesione przez uczestnika, który wygrał przetarg, zostanie zaliczone na poczet ceny sprzedaży nieruchomości. Pozostałym uczestnikom wadium zostanie zwrócone nie później </w:t>
      </w:r>
      <w:r w:rsidR="005C7964">
        <w:rPr>
          <w:rFonts w:ascii="Times New Roman" w:hAnsi="Times New Roman" w:cs="Times New Roman"/>
        </w:rPr>
        <w:br/>
      </w:r>
      <w:r w:rsidRPr="00AB3AC2">
        <w:rPr>
          <w:rFonts w:ascii="Times New Roman" w:hAnsi="Times New Roman" w:cs="Times New Roman"/>
        </w:rPr>
        <w:t xml:space="preserve">niż przed upływem 3 dni od zamknięcia przetargu na wskazane przez nich konta. Wadium </w:t>
      </w:r>
      <w:r w:rsidR="005C7964">
        <w:rPr>
          <w:rFonts w:ascii="Times New Roman" w:hAnsi="Times New Roman" w:cs="Times New Roman"/>
        </w:rPr>
        <w:br/>
      </w:r>
      <w:r w:rsidRPr="00AB3AC2">
        <w:rPr>
          <w:rFonts w:ascii="Times New Roman" w:hAnsi="Times New Roman" w:cs="Times New Roman"/>
        </w:rPr>
        <w:t>w powyższym terminie zwraca się uczestnikom w wypadku odwołania, zamknięcia, unieważniania lub zakończenia przetargu wynikiem negatywnym.</w:t>
      </w:r>
    </w:p>
    <w:p w14:paraId="3DE64DB4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14:paraId="473FC017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Termin zgłoszenia uczestnictwa w przetargu</w:t>
      </w:r>
    </w:p>
    <w:p w14:paraId="73B91A0E" w14:textId="1E35D2B1" w:rsidR="002F6C23" w:rsidRPr="000F54BC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  <w:b/>
          <w:bCs/>
        </w:rPr>
      </w:pPr>
      <w:r w:rsidRPr="000F54BC">
        <w:rPr>
          <w:rFonts w:ascii="Times New Roman" w:hAnsi="Times New Roman" w:cs="Times New Roman"/>
          <w:b/>
          <w:bCs/>
        </w:rPr>
        <w:t xml:space="preserve">Osoby zamierzające uczestniczyć w przetargu powinny w terminie </w:t>
      </w:r>
      <w:r w:rsidR="00EA351F" w:rsidRPr="000F54BC">
        <w:rPr>
          <w:rFonts w:ascii="Times New Roman" w:hAnsi="Times New Roman" w:cs="Times New Roman"/>
          <w:b/>
          <w:bCs/>
        </w:rPr>
        <w:t xml:space="preserve">do </w:t>
      </w:r>
      <w:r w:rsidR="00390CE2" w:rsidRPr="000F54BC">
        <w:rPr>
          <w:rFonts w:ascii="Times New Roman" w:hAnsi="Times New Roman" w:cs="Times New Roman"/>
          <w:b/>
          <w:bCs/>
        </w:rPr>
        <w:t>1</w:t>
      </w:r>
      <w:r w:rsidR="0078254C" w:rsidRPr="000F54BC">
        <w:rPr>
          <w:rFonts w:ascii="Times New Roman" w:hAnsi="Times New Roman" w:cs="Times New Roman"/>
          <w:b/>
          <w:bCs/>
        </w:rPr>
        <w:t>9 lutego 2025</w:t>
      </w:r>
      <w:r w:rsidRPr="000F54BC">
        <w:rPr>
          <w:rFonts w:ascii="Times New Roman" w:hAnsi="Times New Roman" w:cs="Times New Roman"/>
          <w:b/>
          <w:bCs/>
        </w:rPr>
        <w:t xml:space="preserve"> r. </w:t>
      </w:r>
      <w:r w:rsidRPr="000F54BC">
        <w:rPr>
          <w:rFonts w:ascii="Times New Roman" w:hAnsi="Times New Roman" w:cs="Times New Roman"/>
          <w:b/>
          <w:bCs/>
        </w:rPr>
        <w:br/>
        <w:t>do godz. 15</w:t>
      </w:r>
      <w:r w:rsidRPr="000F54BC">
        <w:rPr>
          <w:rFonts w:ascii="Times New Roman" w:hAnsi="Times New Roman" w:cs="Times New Roman"/>
          <w:b/>
          <w:bCs/>
          <w:vertAlign w:val="superscript"/>
        </w:rPr>
        <w:t>00</w:t>
      </w:r>
      <w:r w:rsidRPr="000F54BC">
        <w:rPr>
          <w:rFonts w:ascii="Times New Roman" w:hAnsi="Times New Roman" w:cs="Times New Roman"/>
          <w:b/>
          <w:bCs/>
        </w:rPr>
        <w:t xml:space="preserve"> zgłosić uczestnictwo w przetargu poprzez złożenie w Wydziale Zagospodarowania Przestrzennego i Nieruchomości pokój nr 215</w:t>
      </w:r>
      <w:r w:rsidR="00965808" w:rsidRPr="000F54BC">
        <w:rPr>
          <w:rFonts w:ascii="Times New Roman" w:hAnsi="Times New Roman" w:cs="Times New Roman"/>
          <w:b/>
          <w:bCs/>
        </w:rPr>
        <w:t xml:space="preserve"> lub 210</w:t>
      </w:r>
      <w:r w:rsidRPr="000F54BC">
        <w:rPr>
          <w:rFonts w:ascii="Times New Roman" w:hAnsi="Times New Roman" w:cs="Times New Roman"/>
          <w:b/>
          <w:bCs/>
        </w:rPr>
        <w:t xml:space="preserve"> pisemnego oświadczenia wyrażającego wolę przystąpienia do przetargu</w:t>
      </w:r>
    </w:p>
    <w:p w14:paraId="1F2973EA" w14:textId="00AD5155" w:rsidR="002F6C23" w:rsidRPr="00030850" w:rsidRDefault="002F6C23" w:rsidP="00F97BA7">
      <w:pPr>
        <w:pStyle w:val="Akapitzlist"/>
        <w:ind w:left="284"/>
        <w:jc w:val="both"/>
        <w:rPr>
          <w:rFonts w:ascii="Times New Roman" w:hAnsi="Times New Roman" w:cs="Times New Roman"/>
          <w:b/>
        </w:rPr>
      </w:pPr>
      <w:r w:rsidRPr="00030850">
        <w:rPr>
          <w:rFonts w:ascii="Times New Roman" w:hAnsi="Times New Roman" w:cs="Times New Roman"/>
        </w:rPr>
        <w:t>Lista osób zakwalifikowanych do uczestnictwa w przetargu zostanie</w:t>
      </w:r>
      <w:r w:rsidR="00030850">
        <w:rPr>
          <w:rFonts w:ascii="Times New Roman" w:hAnsi="Times New Roman" w:cs="Times New Roman"/>
        </w:rPr>
        <w:t xml:space="preserve"> zamieszczona</w:t>
      </w:r>
      <w:r w:rsidRPr="00030850">
        <w:rPr>
          <w:rFonts w:ascii="Times New Roman" w:hAnsi="Times New Roman" w:cs="Times New Roman"/>
        </w:rPr>
        <w:t xml:space="preserve"> </w:t>
      </w:r>
      <w:r w:rsidR="00030850" w:rsidRPr="00030850">
        <w:rPr>
          <w:rFonts w:ascii="Times New Roman" w:hAnsi="Times New Roman" w:cs="Times New Roman"/>
          <w:bCs/>
          <w:color w:val="000000" w:themeColor="text1"/>
        </w:rPr>
        <w:t>w Biuletynie Informacji Publicznej</w:t>
      </w:r>
      <w:r w:rsidR="00030850" w:rsidRPr="00030850">
        <w:rPr>
          <w:rFonts w:ascii="Times New Roman" w:hAnsi="Times New Roman" w:cs="Times New Roman"/>
          <w:bCs/>
        </w:rPr>
        <w:t xml:space="preserve">: </w:t>
      </w:r>
      <w:hyperlink r:id="rId7" w:history="1">
        <w:r w:rsidR="00030850" w:rsidRPr="00030850">
          <w:rPr>
            <w:rStyle w:val="Hipercze"/>
            <w:rFonts w:ascii="Times New Roman" w:hAnsi="Times New Roman" w:cs="Times New Roman"/>
            <w:bCs/>
            <w:color w:val="auto"/>
          </w:rPr>
          <w:t>https://bip.nasielsk.pl</w:t>
        </w:r>
      </w:hyperlink>
      <w:hyperlink r:id="rId8" w:history="1">
        <w:r w:rsidR="00030850" w:rsidRPr="00282932">
          <w:rPr>
            <w:rStyle w:val="Hipercze"/>
            <w:rFonts w:ascii="Times New Roman" w:hAnsi="Times New Roman" w:cs="Times New Roman"/>
            <w:bCs/>
          </w:rPr>
          <w:t>,</w:t>
        </w:r>
      </w:hyperlink>
      <w:r w:rsidR="00030850">
        <w:rPr>
          <w:rFonts w:ascii="Times New Roman" w:hAnsi="Times New Roman" w:cs="Times New Roman"/>
          <w:bCs/>
        </w:rPr>
        <w:t xml:space="preserve"> </w:t>
      </w:r>
      <w:r w:rsidR="00030850" w:rsidRPr="00030850">
        <w:rPr>
          <w:rStyle w:val="Hipercze"/>
          <w:rFonts w:ascii="Times New Roman" w:hAnsi="Times New Roman" w:cs="Times New Roman"/>
          <w:bCs/>
          <w:color w:val="000000" w:themeColor="text1"/>
          <w:u w:val="none"/>
        </w:rPr>
        <w:t xml:space="preserve">na stronie internetowej Urzędu Miejskiego </w:t>
      </w:r>
      <w:r w:rsidR="000F54BC">
        <w:rPr>
          <w:rStyle w:val="Hipercze"/>
          <w:rFonts w:ascii="Times New Roman" w:hAnsi="Times New Roman" w:cs="Times New Roman"/>
          <w:bCs/>
          <w:color w:val="000000" w:themeColor="text1"/>
          <w:u w:val="none"/>
        </w:rPr>
        <w:br/>
      </w:r>
      <w:r w:rsidR="00030850" w:rsidRPr="00030850">
        <w:rPr>
          <w:rStyle w:val="Hipercze"/>
          <w:rFonts w:ascii="Times New Roman" w:hAnsi="Times New Roman" w:cs="Times New Roman"/>
          <w:bCs/>
          <w:color w:val="000000" w:themeColor="text1"/>
          <w:u w:val="none"/>
        </w:rPr>
        <w:t>w Nasielsku</w:t>
      </w:r>
      <w:r w:rsidR="00030850">
        <w:rPr>
          <w:rStyle w:val="Hipercze"/>
          <w:rFonts w:ascii="Times New Roman" w:hAnsi="Times New Roman" w:cs="Times New Roman"/>
          <w:bCs/>
          <w:color w:val="000000" w:themeColor="text1"/>
          <w:u w:val="none"/>
        </w:rPr>
        <w:t>:</w:t>
      </w:r>
      <w:r w:rsidR="00030850" w:rsidRPr="00030850">
        <w:rPr>
          <w:rFonts w:ascii="Times New Roman" w:hAnsi="Times New Roman" w:cs="Times New Roman"/>
          <w:bCs/>
        </w:rPr>
        <w:t xml:space="preserve"> </w:t>
      </w:r>
      <w:r w:rsidR="00030850" w:rsidRPr="00030850">
        <w:rPr>
          <w:rFonts w:ascii="Times New Roman" w:hAnsi="Times New Roman" w:cs="Times New Roman"/>
          <w:bCs/>
          <w:u w:val="single"/>
        </w:rPr>
        <w:t>https://nasielsk.pl</w:t>
      </w:r>
      <w:r w:rsidR="00030850" w:rsidRPr="00030850">
        <w:rPr>
          <w:rFonts w:ascii="Times New Roman" w:hAnsi="Times New Roman" w:cs="Times New Roman"/>
          <w:bCs/>
        </w:rPr>
        <w:t xml:space="preserve"> oraz zostanie </w:t>
      </w:r>
      <w:r w:rsidRPr="00030850">
        <w:rPr>
          <w:rFonts w:ascii="Times New Roman" w:hAnsi="Times New Roman" w:cs="Times New Roman"/>
        </w:rPr>
        <w:t xml:space="preserve">wywieszona na tablicy ogłoszeń Urzędu Miejskiego </w:t>
      </w:r>
      <w:r w:rsidR="000F54BC">
        <w:rPr>
          <w:rFonts w:ascii="Times New Roman" w:hAnsi="Times New Roman" w:cs="Times New Roman"/>
        </w:rPr>
        <w:br/>
      </w:r>
      <w:r w:rsidRPr="00030850">
        <w:rPr>
          <w:rFonts w:ascii="Times New Roman" w:hAnsi="Times New Roman" w:cs="Times New Roman"/>
        </w:rPr>
        <w:t>w Nasielsku- II piętro</w:t>
      </w:r>
      <w:r w:rsidR="00030850">
        <w:rPr>
          <w:rFonts w:ascii="Times New Roman" w:hAnsi="Times New Roman" w:cs="Times New Roman"/>
        </w:rPr>
        <w:t xml:space="preserve"> przy pokoju nr 214</w:t>
      </w:r>
      <w:r w:rsidR="00030850" w:rsidRPr="00030850">
        <w:rPr>
          <w:rFonts w:ascii="Times New Roman" w:hAnsi="Times New Roman" w:cs="Times New Roman"/>
        </w:rPr>
        <w:t xml:space="preserve">, </w:t>
      </w:r>
      <w:r w:rsidRPr="00030850">
        <w:rPr>
          <w:rFonts w:ascii="Times New Roman" w:hAnsi="Times New Roman" w:cs="Times New Roman"/>
        </w:rPr>
        <w:t xml:space="preserve">najpóźniej  </w:t>
      </w:r>
      <w:r w:rsidR="00DA58E2" w:rsidRPr="00030850">
        <w:rPr>
          <w:rFonts w:ascii="Times New Roman" w:hAnsi="Times New Roman" w:cs="Times New Roman"/>
          <w:b/>
        </w:rPr>
        <w:t xml:space="preserve">do </w:t>
      </w:r>
      <w:r w:rsidR="00965808" w:rsidRPr="00030850">
        <w:rPr>
          <w:rFonts w:ascii="Times New Roman" w:hAnsi="Times New Roman" w:cs="Times New Roman"/>
          <w:b/>
        </w:rPr>
        <w:t>2</w:t>
      </w:r>
      <w:r w:rsidR="0078254C" w:rsidRPr="00030850">
        <w:rPr>
          <w:rFonts w:ascii="Times New Roman" w:hAnsi="Times New Roman" w:cs="Times New Roman"/>
          <w:b/>
        </w:rPr>
        <w:t>5</w:t>
      </w:r>
      <w:r w:rsidR="00390CE2" w:rsidRPr="00030850">
        <w:rPr>
          <w:rFonts w:ascii="Times New Roman" w:hAnsi="Times New Roman" w:cs="Times New Roman"/>
          <w:b/>
        </w:rPr>
        <w:t xml:space="preserve"> l</w:t>
      </w:r>
      <w:r w:rsidR="0078254C" w:rsidRPr="00030850">
        <w:rPr>
          <w:rFonts w:ascii="Times New Roman" w:hAnsi="Times New Roman" w:cs="Times New Roman"/>
          <w:b/>
        </w:rPr>
        <w:t>utego 2025</w:t>
      </w:r>
      <w:r w:rsidRPr="00030850">
        <w:rPr>
          <w:rFonts w:ascii="Times New Roman" w:hAnsi="Times New Roman" w:cs="Times New Roman"/>
          <w:b/>
        </w:rPr>
        <w:t xml:space="preserve"> r.</w:t>
      </w:r>
    </w:p>
    <w:p w14:paraId="14508FFB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14:paraId="71B05DF5" w14:textId="77777777" w:rsidR="002F6C23" w:rsidRPr="002F6C23" w:rsidRDefault="002F6C23" w:rsidP="002F6C23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Skutki uchylenia się od zawarcia umowy sprzedaży:</w:t>
      </w:r>
    </w:p>
    <w:p w14:paraId="16116EAD" w14:textId="3308B249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2F6C23">
        <w:rPr>
          <w:rFonts w:ascii="Times New Roman" w:hAnsi="Times New Roman" w:cs="Times New Roman"/>
        </w:rPr>
        <w:t xml:space="preserve">W przypadku, gdy osoba wskazane w protokole przeprowadzonego przetargu jako nabywca nieruchomości uchyla się od zawarcia umowy, w szczególności nie przystąpi bez usprawiedliwienia do zawarcia umowy w miejscu i terminie podanym w zawiadomieniu, organizator przetargu </w:t>
      </w:r>
      <w:r w:rsidR="005C7964">
        <w:rPr>
          <w:rFonts w:ascii="Times New Roman" w:hAnsi="Times New Roman" w:cs="Times New Roman"/>
        </w:rPr>
        <w:br/>
      </w:r>
      <w:r w:rsidRPr="002F6C23">
        <w:rPr>
          <w:rFonts w:ascii="Times New Roman" w:hAnsi="Times New Roman" w:cs="Times New Roman"/>
        </w:rPr>
        <w:t xml:space="preserve">może odstąpić od zawarcia umowy, </w:t>
      </w:r>
      <w:r w:rsidR="00F97504">
        <w:rPr>
          <w:rFonts w:ascii="Times New Roman" w:hAnsi="Times New Roman" w:cs="Times New Roman"/>
        </w:rPr>
        <w:t>a</w:t>
      </w:r>
      <w:r w:rsidRPr="002F6C23">
        <w:rPr>
          <w:rFonts w:ascii="Times New Roman" w:hAnsi="Times New Roman" w:cs="Times New Roman"/>
        </w:rPr>
        <w:t xml:space="preserve"> wpłacone wadium nie podlega zwrotowi.</w:t>
      </w:r>
    </w:p>
    <w:p w14:paraId="35CFA144" w14:textId="77777777" w:rsidR="002F6C23" w:rsidRPr="002F6C23" w:rsidRDefault="002F6C23" w:rsidP="002F6C23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14:paraId="796A6CF0" w14:textId="77777777" w:rsidR="002F6C23" w:rsidRDefault="002F6C23" w:rsidP="002F6C23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</w:rPr>
      </w:pPr>
      <w:r w:rsidRPr="002F6C23">
        <w:rPr>
          <w:rFonts w:ascii="Times New Roman" w:hAnsi="Times New Roman" w:cs="Times New Roman"/>
          <w:b/>
        </w:rPr>
        <w:t>Informacje dodatkowe:</w:t>
      </w:r>
    </w:p>
    <w:p w14:paraId="02E23F15" w14:textId="77777777" w:rsidR="002F6C23" w:rsidRPr="002F6C23" w:rsidRDefault="002F6C23" w:rsidP="002F6C23">
      <w:pPr>
        <w:pStyle w:val="Tekstpodstawowywcity2"/>
        <w:ind w:left="284" w:firstLine="0"/>
        <w:jc w:val="both"/>
        <w:rPr>
          <w:rFonts w:eastAsia="Calibri"/>
          <w:sz w:val="22"/>
          <w:szCs w:val="22"/>
        </w:rPr>
      </w:pPr>
      <w:r w:rsidRPr="002F6C23">
        <w:rPr>
          <w:rFonts w:eastAsia="Calibri"/>
          <w:sz w:val="22"/>
          <w:szCs w:val="22"/>
        </w:rPr>
        <w:t>Uczestnicy przetargu zobowiązani są do:</w:t>
      </w:r>
    </w:p>
    <w:p w14:paraId="3C9AC0E7" w14:textId="77777777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2"/>
          <w:szCs w:val="22"/>
        </w:rPr>
      </w:pPr>
      <w:r w:rsidRPr="002F6C23">
        <w:rPr>
          <w:rFonts w:eastAsia="Calibri"/>
          <w:sz w:val="22"/>
          <w:szCs w:val="22"/>
        </w:rPr>
        <w:t>Okazania dowodu wniesienia wadium</w:t>
      </w:r>
    </w:p>
    <w:p w14:paraId="17E72135" w14:textId="77777777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2"/>
          <w:szCs w:val="22"/>
        </w:rPr>
      </w:pPr>
      <w:r w:rsidRPr="002F6C23">
        <w:rPr>
          <w:rFonts w:eastAsia="Calibri"/>
          <w:sz w:val="22"/>
          <w:szCs w:val="22"/>
        </w:rPr>
        <w:t>Okazania dowodu tożsamości</w:t>
      </w:r>
    </w:p>
    <w:p w14:paraId="18F1BD15" w14:textId="77777777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2"/>
          <w:szCs w:val="22"/>
        </w:rPr>
      </w:pPr>
      <w:r w:rsidRPr="002F6C23">
        <w:rPr>
          <w:rFonts w:eastAsia="Calibri"/>
          <w:sz w:val="22"/>
          <w:szCs w:val="22"/>
        </w:rPr>
        <w:t xml:space="preserve">Złożenia </w:t>
      </w:r>
      <w:r w:rsidRPr="002F6C23">
        <w:rPr>
          <w:bCs/>
          <w:sz w:val="22"/>
          <w:szCs w:val="22"/>
        </w:rPr>
        <w:t>pisemnego oświadczenia o zapoznaniu się z ogłoszeniem o przetargu, przedmiotem przetargu, warunkami i przyjęciu ich bez zastrzeżeń.</w:t>
      </w:r>
    </w:p>
    <w:p w14:paraId="6EF69611" w14:textId="4EE4DC5B" w:rsidR="00B104F5" w:rsidRPr="00B104F5" w:rsidRDefault="002F6C23" w:rsidP="00B104F5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2"/>
          <w:szCs w:val="22"/>
        </w:rPr>
      </w:pPr>
      <w:r w:rsidRPr="00B104F5">
        <w:rPr>
          <w:bCs/>
          <w:sz w:val="22"/>
          <w:szCs w:val="22"/>
        </w:rPr>
        <w:lastRenderedPageBreak/>
        <w:t xml:space="preserve">W przypadku osób prawnych i jednostek nie posiadających osobowości prawnej (podlegających wpisom do rejestru) – aktualnego wyciągu z rejestru handlowego, aktualnej listy wspólników </w:t>
      </w:r>
      <w:r w:rsidR="00F97BA7" w:rsidRPr="00B104F5">
        <w:rPr>
          <w:bCs/>
          <w:sz w:val="22"/>
          <w:szCs w:val="22"/>
        </w:rPr>
        <w:br/>
      </w:r>
      <w:r w:rsidRPr="00B104F5">
        <w:rPr>
          <w:bCs/>
          <w:sz w:val="22"/>
          <w:szCs w:val="22"/>
        </w:rPr>
        <w:t xml:space="preserve">i uchwały odpowiedniego organu osoby prawnej zezwalającej na nabycie nieruchomości a także stosownych pełnomocnictw (poświadczonych notarialnie) </w:t>
      </w:r>
    </w:p>
    <w:p w14:paraId="5BDD91CA" w14:textId="77777777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2"/>
          <w:szCs w:val="22"/>
        </w:rPr>
      </w:pPr>
      <w:r w:rsidRPr="002F6C23">
        <w:rPr>
          <w:bCs/>
          <w:sz w:val="22"/>
          <w:szCs w:val="22"/>
        </w:rPr>
        <w:t xml:space="preserve">Osoby prawne i spółki z udziałem zagranicznym będą dopuszczone do przetargu </w:t>
      </w:r>
      <w:r w:rsidRPr="002F6C23">
        <w:rPr>
          <w:bCs/>
          <w:sz w:val="22"/>
          <w:szCs w:val="22"/>
        </w:rPr>
        <w:br/>
        <w:t>po okazaniu umowy spółki, aktualnego wyciągu z rejestru handlowego, aktualnej listy wspólników i uchwały odpowiedniego organu osoby prawnej zezwalającej na nabycie nieruchomości.</w:t>
      </w:r>
    </w:p>
    <w:p w14:paraId="5E2ED643" w14:textId="6B188CD0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2"/>
          <w:szCs w:val="22"/>
        </w:rPr>
      </w:pPr>
      <w:r w:rsidRPr="002F6C23">
        <w:rPr>
          <w:bCs/>
          <w:sz w:val="22"/>
          <w:szCs w:val="22"/>
        </w:rPr>
        <w:t xml:space="preserve">W przypadku wygrania przetargu przez cudzoziemców (w rozumieniu ustawy </w:t>
      </w:r>
      <w:r w:rsidRPr="002F6C23">
        <w:rPr>
          <w:bCs/>
          <w:sz w:val="22"/>
          <w:szCs w:val="22"/>
        </w:rPr>
        <w:br/>
        <w:t>o nabywaniu nieruchomości przez cudzoziemców), warunkiem zawarcia umowy jest uzyskanie zgody przez Ministra Spraw Wewnętrznych i Administracji, jeżeli zgoda ta jest wymagana.</w:t>
      </w:r>
    </w:p>
    <w:p w14:paraId="45DEA70D" w14:textId="77777777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2"/>
          <w:szCs w:val="22"/>
        </w:rPr>
      </w:pPr>
      <w:r w:rsidRPr="002F6C23">
        <w:rPr>
          <w:bCs/>
          <w:sz w:val="22"/>
          <w:szCs w:val="22"/>
        </w:rPr>
        <w:t xml:space="preserve">Jeżeli uczestnika przetargu reprezentuje inna osoba, winna ona przedstawić pełnomocnictwo </w:t>
      </w:r>
      <w:r w:rsidR="00F97BA7">
        <w:rPr>
          <w:bCs/>
          <w:sz w:val="22"/>
          <w:szCs w:val="22"/>
        </w:rPr>
        <w:br/>
      </w:r>
      <w:r w:rsidRPr="002F6C23">
        <w:rPr>
          <w:bCs/>
          <w:sz w:val="22"/>
          <w:szCs w:val="22"/>
        </w:rPr>
        <w:t>w formie aktu notarialnego do uczestnictwa w przetargu, zakupu nieruchomości.</w:t>
      </w:r>
    </w:p>
    <w:p w14:paraId="4C84B3AE" w14:textId="77777777" w:rsidR="002F6C23" w:rsidRPr="002F6C23" w:rsidRDefault="002F6C23" w:rsidP="002F6C23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2"/>
          <w:szCs w:val="22"/>
        </w:rPr>
      </w:pPr>
      <w:r w:rsidRPr="002F6C23">
        <w:rPr>
          <w:bCs/>
          <w:sz w:val="22"/>
          <w:szCs w:val="22"/>
        </w:rPr>
        <w:t>Koszty zawarcia umowy sprzedaży (notarialne i sądowe) ponosi nabywca.</w:t>
      </w:r>
    </w:p>
    <w:p w14:paraId="19EDE751" w14:textId="77777777" w:rsidR="002F6C23" w:rsidRPr="002F6C23" w:rsidRDefault="002F6C23" w:rsidP="002F6C23">
      <w:pPr>
        <w:pStyle w:val="Tekstpodstawowywcity2"/>
        <w:ind w:left="142" w:firstLine="0"/>
        <w:jc w:val="both"/>
        <w:rPr>
          <w:bCs/>
          <w:sz w:val="22"/>
          <w:szCs w:val="22"/>
        </w:rPr>
      </w:pPr>
    </w:p>
    <w:p w14:paraId="56CFBE61" w14:textId="77777777" w:rsidR="002F6C23" w:rsidRPr="002F6C23" w:rsidRDefault="002F6C23" w:rsidP="002F6C23">
      <w:pPr>
        <w:pStyle w:val="Tekstpodstawowywcity2"/>
        <w:ind w:left="142" w:firstLine="0"/>
        <w:jc w:val="both"/>
        <w:rPr>
          <w:bCs/>
          <w:sz w:val="22"/>
          <w:szCs w:val="22"/>
        </w:rPr>
      </w:pPr>
    </w:p>
    <w:p w14:paraId="217F97EE" w14:textId="77777777" w:rsidR="00B64EF7" w:rsidRDefault="00B64EF7" w:rsidP="00B64EF7">
      <w:pPr>
        <w:pStyle w:val="Tekstpodstawowywcity2"/>
        <w:ind w:left="207" w:firstLine="0"/>
        <w:jc w:val="both"/>
        <w:rPr>
          <w:bCs/>
          <w:sz w:val="24"/>
        </w:rPr>
      </w:pPr>
      <w:r>
        <w:rPr>
          <w:bCs/>
          <w:sz w:val="24"/>
        </w:rPr>
        <w:t xml:space="preserve">Ponadto uczestnicy przed przystąpieniem do przetargu powinni również we własnym zakresie i na własną odpowiedzialność zapoznać się ze stanem prawnym i faktycznym przedmiotu przetargu. Nieruchomość sprzedawana jest na podstawie danych z ewidencji gruntów oraz księgi wieczystej. Nabywca przejmie nieruchomość w stanie istniejącym. Ewentualne koszty okazania granic lub wznowienia punktów granicznych obciążają nabywcę. Rozpoznanie wszelkich warunków faktycznych i prawnych niezbędnych </w:t>
      </w:r>
      <w:r>
        <w:rPr>
          <w:bCs/>
          <w:sz w:val="24"/>
        </w:rPr>
        <w:br/>
        <w:t xml:space="preserve">do realizacji planowanej inwestycji, leży w całości po stronie przystępującego do przetargu </w:t>
      </w:r>
      <w:r>
        <w:rPr>
          <w:bCs/>
          <w:sz w:val="24"/>
        </w:rPr>
        <w:br/>
        <w:t>i stanowi obszar jego ryzyka.</w:t>
      </w:r>
    </w:p>
    <w:p w14:paraId="5C56C97B" w14:textId="77777777" w:rsidR="00B64EF7" w:rsidRPr="00085E74" w:rsidRDefault="00B64EF7" w:rsidP="00B64EF7">
      <w:pPr>
        <w:pStyle w:val="Tekstpodstawowywcity2"/>
        <w:ind w:left="207" w:firstLine="0"/>
        <w:jc w:val="both"/>
        <w:rPr>
          <w:bCs/>
          <w:sz w:val="24"/>
        </w:rPr>
      </w:pPr>
    </w:p>
    <w:p w14:paraId="22D1ADCB" w14:textId="77777777" w:rsidR="00566B04" w:rsidRPr="00B6639A" w:rsidRDefault="00566B04" w:rsidP="00566B04">
      <w:pPr>
        <w:pStyle w:val="Tekstpodstawowywcity2"/>
        <w:ind w:left="142" w:firstLine="0"/>
        <w:jc w:val="both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 xml:space="preserve">Bliższe informacje można uzyskać w Wydziale Zagospodarowania Przestrzennego i Nieruchomości </w:t>
      </w:r>
      <w:r>
        <w:rPr>
          <w:bCs/>
          <w:sz w:val="20"/>
          <w:szCs w:val="20"/>
        </w:rPr>
        <w:br/>
      </w:r>
      <w:r w:rsidRPr="00B6639A">
        <w:rPr>
          <w:bCs/>
          <w:sz w:val="20"/>
          <w:szCs w:val="20"/>
        </w:rPr>
        <w:t xml:space="preserve">Urzędu Miejskiego w Nasielsku pokój nr 210, 215 (II piętro) lub pod nr tel. 23/ 69 33 115,  23/ 69 33 027 </w:t>
      </w:r>
    </w:p>
    <w:p w14:paraId="5086E562" w14:textId="77777777" w:rsidR="00F97BA7" w:rsidRDefault="00F97BA7" w:rsidP="002F6C23">
      <w:pPr>
        <w:pStyle w:val="Tekstpodstawowywcity2"/>
        <w:ind w:left="142" w:firstLine="0"/>
        <w:jc w:val="both"/>
        <w:rPr>
          <w:bCs/>
          <w:sz w:val="22"/>
          <w:szCs w:val="22"/>
        </w:rPr>
      </w:pPr>
    </w:p>
    <w:p w14:paraId="45D5EEB0" w14:textId="77777777" w:rsidR="00566B04" w:rsidRPr="00B6639A" w:rsidRDefault="00566B04" w:rsidP="00566B04">
      <w:pPr>
        <w:pStyle w:val="Tekstpodstawowywcity2"/>
        <w:spacing w:line="276" w:lineRule="auto"/>
        <w:ind w:left="142" w:firstLine="0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 xml:space="preserve">Niniejsze ogłoszenie podlega wywieszeniu na tablicy ogłoszeń w Urzędzie Miejskim </w:t>
      </w:r>
      <w:r w:rsidRPr="00B6639A">
        <w:rPr>
          <w:bCs/>
          <w:sz w:val="20"/>
          <w:szCs w:val="20"/>
        </w:rPr>
        <w:br/>
        <w:t xml:space="preserve">w Nasielsku (II piętro przy pokoju 214), </w:t>
      </w:r>
    </w:p>
    <w:p w14:paraId="2ABC3D17" w14:textId="77777777" w:rsidR="00030850" w:rsidRPr="000F54BC" w:rsidRDefault="00566B04" w:rsidP="00566B04">
      <w:pPr>
        <w:pStyle w:val="Tekstpodstawowywcity2"/>
        <w:spacing w:line="276" w:lineRule="auto"/>
        <w:ind w:left="142" w:firstLine="0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>na stronie internetowej Urzędu</w:t>
      </w:r>
      <w:r w:rsidRPr="00B6639A">
        <w:rPr>
          <w:bCs/>
          <w:color w:val="000000" w:themeColor="text1"/>
          <w:sz w:val="20"/>
          <w:szCs w:val="20"/>
        </w:rPr>
        <w:t xml:space="preserve">: </w:t>
      </w:r>
      <w:r w:rsidR="00030850" w:rsidRPr="000F54BC">
        <w:rPr>
          <w:bCs/>
          <w:sz w:val="20"/>
          <w:szCs w:val="20"/>
        </w:rPr>
        <w:t xml:space="preserve">https://nasielsk.pl </w:t>
      </w:r>
    </w:p>
    <w:p w14:paraId="24D89C96" w14:textId="22BC07CF" w:rsidR="00566B04" w:rsidRPr="00B6639A" w:rsidRDefault="00566B04" w:rsidP="00566B04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0F54BC">
        <w:rPr>
          <w:bCs/>
          <w:sz w:val="20"/>
          <w:szCs w:val="20"/>
        </w:rPr>
        <w:t xml:space="preserve">w Biuletynie Informacji Publicznej: </w:t>
      </w:r>
      <w:hyperlink r:id="rId9" w:history="1">
        <w:r w:rsidR="00030850" w:rsidRPr="000F54BC">
          <w:rPr>
            <w:rStyle w:val="Hipercze"/>
            <w:bCs/>
            <w:color w:val="auto"/>
            <w:sz w:val="20"/>
            <w:szCs w:val="20"/>
          </w:rPr>
          <w:t>https://bip.nasielsk.pl</w:t>
        </w:r>
      </w:hyperlink>
      <w:r w:rsidRPr="00B6639A">
        <w:rPr>
          <w:bCs/>
          <w:color w:val="000000" w:themeColor="text1"/>
          <w:sz w:val="20"/>
          <w:szCs w:val="20"/>
        </w:rPr>
        <w:t xml:space="preserve"> </w:t>
      </w:r>
    </w:p>
    <w:p w14:paraId="24FBDCD1" w14:textId="77777777" w:rsidR="00566B04" w:rsidRPr="00B6639A" w:rsidRDefault="00566B04" w:rsidP="00566B04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w gazecie Życie Nasielska. </w:t>
      </w:r>
    </w:p>
    <w:p w14:paraId="4DB24DB5" w14:textId="77777777" w:rsidR="00F97BA7" w:rsidRDefault="00F97BA7" w:rsidP="00F97BA7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4"/>
        </w:rPr>
      </w:pPr>
    </w:p>
    <w:p w14:paraId="7B71AC6B" w14:textId="77777777" w:rsidR="002F6C23" w:rsidRPr="002F6C23" w:rsidRDefault="002F6C23" w:rsidP="002F6C23">
      <w:pPr>
        <w:pStyle w:val="Tekstpodstawowywcity2"/>
        <w:ind w:left="142" w:firstLine="0"/>
        <w:jc w:val="both"/>
        <w:rPr>
          <w:bCs/>
          <w:sz w:val="22"/>
          <w:szCs w:val="22"/>
        </w:rPr>
      </w:pPr>
    </w:p>
    <w:p w14:paraId="52F080CD" w14:textId="0575C1C8" w:rsidR="002F6C23" w:rsidRPr="002F6C23" w:rsidRDefault="002F6C23" w:rsidP="00B104F5">
      <w:pPr>
        <w:pStyle w:val="Tekstpodstawowywcity2"/>
        <w:spacing w:line="360" w:lineRule="auto"/>
        <w:ind w:left="5103" w:firstLine="0"/>
        <w:jc w:val="center"/>
        <w:rPr>
          <w:bCs/>
          <w:sz w:val="22"/>
          <w:szCs w:val="22"/>
        </w:rPr>
      </w:pPr>
      <w:bookmarkStart w:id="0" w:name="_Hlk185428850"/>
      <w:r w:rsidRPr="002F6C23">
        <w:rPr>
          <w:bCs/>
          <w:sz w:val="22"/>
          <w:szCs w:val="22"/>
        </w:rPr>
        <w:t>BURMISTRZ</w:t>
      </w:r>
      <w:r w:rsidRPr="002F6C23">
        <w:rPr>
          <w:bCs/>
          <w:sz w:val="22"/>
          <w:szCs w:val="22"/>
        </w:rPr>
        <w:br/>
        <w:t xml:space="preserve">mgr </w:t>
      </w:r>
      <w:r w:rsidR="00AB3AC2">
        <w:rPr>
          <w:bCs/>
          <w:sz w:val="22"/>
          <w:szCs w:val="22"/>
        </w:rPr>
        <w:t xml:space="preserve">Radosław </w:t>
      </w:r>
      <w:proofErr w:type="spellStart"/>
      <w:r w:rsidR="00AB3AC2">
        <w:rPr>
          <w:bCs/>
          <w:sz w:val="22"/>
          <w:szCs w:val="22"/>
        </w:rPr>
        <w:t>Kasiak</w:t>
      </w:r>
      <w:proofErr w:type="spellEnd"/>
    </w:p>
    <w:bookmarkEnd w:id="0"/>
    <w:p w14:paraId="6F8A2318" w14:textId="77777777" w:rsidR="00BD2965" w:rsidRPr="002F6C23" w:rsidRDefault="00BD2965"/>
    <w:sectPr w:rsidR="00BD2965" w:rsidRPr="002F6C23" w:rsidSect="00B104F5">
      <w:pgSz w:w="11906" w:h="16838"/>
      <w:pgMar w:top="1418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9A365" w14:textId="77777777" w:rsidR="000B339B" w:rsidRDefault="000B339B" w:rsidP="00661B69">
      <w:pPr>
        <w:spacing w:after="0" w:line="240" w:lineRule="auto"/>
      </w:pPr>
      <w:r>
        <w:separator/>
      </w:r>
    </w:p>
  </w:endnote>
  <w:endnote w:type="continuationSeparator" w:id="0">
    <w:p w14:paraId="68965BC2" w14:textId="77777777" w:rsidR="000B339B" w:rsidRDefault="000B339B" w:rsidP="00661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EA559" w14:textId="77777777" w:rsidR="000B339B" w:rsidRDefault="000B339B" w:rsidP="00661B69">
      <w:pPr>
        <w:spacing w:after="0" w:line="240" w:lineRule="auto"/>
      </w:pPr>
      <w:r>
        <w:separator/>
      </w:r>
    </w:p>
  </w:footnote>
  <w:footnote w:type="continuationSeparator" w:id="0">
    <w:p w14:paraId="58B4B872" w14:textId="77777777" w:rsidR="000B339B" w:rsidRDefault="000B339B" w:rsidP="00661B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154B6"/>
    <w:multiLevelType w:val="hybridMultilevel"/>
    <w:tmpl w:val="18468E9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E6669CD"/>
    <w:multiLevelType w:val="hybridMultilevel"/>
    <w:tmpl w:val="4C3AB5B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7F9C5530"/>
    <w:multiLevelType w:val="hybridMultilevel"/>
    <w:tmpl w:val="C332D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A0A98A">
      <w:start w:val="13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5051945">
    <w:abstractNumId w:val="2"/>
  </w:num>
  <w:num w:numId="2" w16cid:durableId="1094089175">
    <w:abstractNumId w:val="1"/>
  </w:num>
  <w:num w:numId="3" w16cid:durableId="159509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C23"/>
    <w:rsid w:val="00030850"/>
    <w:rsid w:val="00062E73"/>
    <w:rsid w:val="000B339B"/>
    <w:rsid w:val="000F54BC"/>
    <w:rsid w:val="0018764C"/>
    <w:rsid w:val="001B16A3"/>
    <w:rsid w:val="001F3D5B"/>
    <w:rsid w:val="00201E26"/>
    <w:rsid w:val="002650D9"/>
    <w:rsid w:val="00286648"/>
    <w:rsid w:val="002F6C23"/>
    <w:rsid w:val="0034683B"/>
    <w:rsid w:val="00390CE2"/>
    <w:rsid w:val="00393114"/>
    <w:rsid w:val="003A2BE6"/>
    <w:rsid w:val="003A659A"/>
    <w:rsid w:val="003A7850"/>
    <w:rsid w:val="00416947"/>
    <w:rsid w:val="00425B8C"/>
    <w:rsid w:val="00532B00"/>
    <w:rsid w:val="00566B04"/>
    <w:rsid w:val="005A2146"/>
    <w:rsid w:val="005C7964"/>
    <w:rsid w:val="00615330"/>
    <w:rsid w:val="00661B69"/>
    <w:rsid w:val="006D62EA"/>
    <w:rsid w:val="00757A53"/>
    <w:rsid w:val="0078254C"/>
    <w:rsid w:val="008204E0"/>
    <w:rsid w:val="008936CF"/>
    <w:rsid w:val="00965808"/>
    <w:rsid w:val="009D543A"/>
    <w:rsid w:val="00A330D1"/>
    <w:rsid w:val="00AB3AC2"/>
    <w:rsid w:val="00B104F5"/>
    <w:rsid w:val="00B64EF7"/>
    <w:rsid w:val="00B92CA6"/>
    <w:rsid w:val="00BD2965"/>
    <w:rsid w:val="00BD5607"/>
    <w:rsid w:val="00D27978"/>
    <w:rsid w:val="00D473FE"/>
    <w:rsid w:val="00D815D0"/>
    <w:rsid w:val="00DA58E2"/>
    <w:rsid w:val="00E16FD9"/>
    <w:rsid w:val="00E212E8"/>
    <w:rsid w:val="00E803F8"/>
    <w:rsid w:val="00EA351F"/>
    <w:rsid w:val="00EC0C62"/>
    <w:rsid w:val="00F46B68"/>
    <w:rsid w:val="00F54437"/>
    <w:rsid w:val="00F97504"/>
    <w:rsid w:val="00F9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B03FF"/>
  <w15:chartTrackingRefBased/>
  <w15:docId w15:val="{BEB18D16-3FA3-4047-994E-80CA53DE1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6C2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2F6C23"/>
    <w:pPr>
      <w:spacing w:after="0" w:line="240" w:lineRule="auto"/>
      <w:ind w:left="1800" w:hanging="360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F6C23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F6C23"/>
    <w:pPr>
      <w:ind w:left="720"/>
      <w:contextualSpacing/>
    </w:pPr>
  </w:style>
  <w:style w:type="paragraph" w:styleId="Tytu">
    <w:name w:val="Title"/>
    <w:basedOn w:val="Normalny"/>
    <w:link w:val="TytuZnak"/>
    <w:qFormat/>
    <w:rsid w:val="003A2BE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3A2BE6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97BA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97B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7BA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61B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B69"/>
  </w:style>
  <w:style w:type="paragraph" w:styleId="Stopka">
    <w:name w:val="footer"/>
    <w:basedOn w:val="Normalny"/>
    <w:link w:val="StopkaZnak"/>
    <w:uiPriority w:val="99"/>
    <w:unhideWhenUsed/>
    <w:rsid w:val="00661B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B69"/>
  </w:style>
  <w:style w:type="character" w:styleId="Nierozpoznanawzmianka">
    <w:name w:val="Unresolved Mention"/>
    <w:basedOn w:val="Domylnaczcionkaakapitu"/>
    <w:uiPriority w:val="99"/>
    <w:semiHidden/>
    <w:unhideWhenUsed/>
    <w:rsid w:val="000308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,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p.nasiel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ip.nasiel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1131</Words>
  <Characters>6788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AnnaSal</dc:creator>
  <cp:keywords/>
  <dc:description/>
  <cp:lastModifiedBy>Anna Saliszewska</cp:lastModifiedBy>
  <cp:revision>7</cp:revision>
  <cp:lastPrinted>2025-01-10T10:20:00Z</cp:lastPrinted>
  <dcterms:created xsi:type="dcterms:W3CDTF">2024-12-18T14:47:00Z</dcterms:created>
  <dcterms:modified xsi:type="dcterms:W3CDTF">2025-01-10T10:30:00Z</dcterms:modified>
</cp:coreProperties>
</file>