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B2A0" w14:textId="4BC00780" w:rsidR="00C96E67" w:rsidRDefault="00BC358E" w:rsidP="00D22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ZPN.</w:t>
      </w:r>
      <w:r w:rsidR="00B41590">
        <w:rPr>
          <w:rFonts w:ascii="Times New Roman" w:hAnsi="Times New Roman" w:cs="Times New Roman"/>
          <w:b/>
          <w:sz w:val="24"/>
          <w:szCs w:val="24"/>
        </w:rPr>
        <w:t>6840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72CD0">
        <w:rPr>
          <w:rFonts w:ascii="Times New Roman" w:hAnsi="Times New Roman" w:cs="Times New Roman"/>
          <w:b/>
          <w:sz w:val="24"/>
          <w:szCs w:val="24"/>
        </w:rPr>
        <w:t>2</w:t>
      </w:r>
      <w:r w:rsidR="00BF6A72">
        <w:rPr>
          <w:rFonts w:ascii="Times New Roman" w:hAnsi="Times New Roman" w:cs="Times New Roman"/>
          <w:b/>
          <w:sz w:val="24"/>
          <w:szCs w:val="24"/>
        </w:rPr>
        <w:t>.202</w:t>
      </w:r>
      <w:r w:rsidR="00C93DFD">
        <w:rPr>
          <w:rFonts w:ascii="Times New Roman" w:hAnsi="Times New Roman" w:cs="Times New Roman"/>
          <w:b/>
          <w:sz w:val="24"/>
          <w:szCs w:val="24"/>
        </w:rPr>
        <w:t>5</w:t>
      </w:r>
      <w:r w:rsidR="00BF6A72">
        <w:rPr>
          <w:rFonts w:ascii="Times New Roman" w:hAnsi="Times New Roman" w:cs="Times New Roman"/>
          <w:b/>
          <w:sz w:val="24"/>
          <w:szCs w:val="24"/>
        </w:rPr>
        <w:t>.2</w:t>
      </w:r>
      <w:r w:rsidR="00D226B2">
        <w:rPr>
          <w:rFonts w:ascii="Times New Roman" w:hAnsi="Times New Roman" w:cs="Times New Roman"/>
          <w:b/>
          <w:sz w:val="24"/>
          <w:szCs w:val="24"/>
        </w:rPr>
        <w:t>.AS</w:t>
      </w:r>
      <w:r w:rsidR="003069A9">
        <w:rPr>
          <w:rFonts w:ascii="Times New Roman" w:hAnsi="Times New Roman" w:cs="Times New Roman"/>
          <w:b/>
          <w:sz w:val="24"/>
          <w:szCs w:val="24"/>
        </w:rPr>
        <w:br/>
      </w:r>
    </w:p>
    <w:p w14:paraId="31AF5E79" w14:textId="77777777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Burmistrz Nasielska</w:t>
      </w:r>
    </w:p>
    <w:p w14:paraId="2FC80314" w14:textId="05ED5405" w:rsidR="00D226B2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 xml:space="preserve">ogłasza I przetarg ustny nieograniczony na sprzedaż </w:t>
      </w:r>
      <w:r w:rsidR="00C93DFD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7D3A28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7D3A28">
        <w:rPr>
          <w:rFonts w:ascii="Times New Roman" w:hAnsi="Times New Roman" w:cs="Times New Roman"/>
          <w:b/>
          <w:sz w:val="24"/>
          <w:szCs w:val="24"/>
        </w:rPr>
        <w:br/>
        <w:t>p</w:t>
      </w:r>
      <w:r>
        <w:rPr>
          <w:rFonts w:ascii="Times New Roman" w:hAnsi="Times New Roman" w:cs="Times New Roman"/>
          <w:b/>
          <w:sz w:val="24"/>
          <w:szCs w:val="24"/>
        </w:rPr>
        <w:t>ołożone</w:t>
      </w:r>
      <w:r w:rsidR="007D3A28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obrębie </w:t>
      </w:r>
      <w:r w:rsidR="00C93DFD">
        <w:rPr>
          <w:rFonts w:ascii="Times New Roman" w:hAnsi="Times New Roman" w:cs="Times New Roman"/>
          <w:b/>
          <w:sz w:val="24"/>
          <w:szCs w:val="24"/>
        </w:rPr>
        <w:t>M</w:t>
      </w:r>
      <w:r w:rsidR="006E4A83">
        <w:rPr>
          <w:rFonts w:ascii="Times New Roman" w:hAnsi="Times New Roman" w:cs="Times New Roman"/>
          <w:b/>
          <w:sz w:val="24"/>
          <w:szCs w:val="24"/>
        </w:rPr>
        <w:t>iasto Nasielsk</w:t>
      </w:r>
      <w:r w:rsidR="007D3A28">
        <w:rPr>
          <w:rFonts w:ascii="Times New Roman" w:hAnsi="Times New Roman" w:cs="Times New Roman"/>
          <w:b/>
          <w:sz w:val="24"/>
          <w:szCs w:val="24"/>
        </w:rPr>
        <w:t>,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b/>
          <w:sz w:val="24"/>
          <w:szCs w:val="24"/>
        </w:rPr>
        <w:t xml:space="preserve">tj. </w:t>
      </w:r>
      <w:r w:rsidR="00BF6A72">
        <w:rPr>
          <w:rFonts w:ascii="Times New Roman" w:hAnsi="Times New Roman" w:cs="Times New Roman"/>
          <w:b/>
          <w:sz w:val="24"/>
          <w:szCs w:val="24"/>
        </w:rPr>
        <w:t>dział</w:t>
      </w:r>
      <w:r w:rsidR="00D72CD0">
        <w:rPr>
          <w:rFonts w:ascii="Times New Roman" w:hAnsi="Times New Roman" w:cs="Times New Roman"/>
          <w:b/>
          <w:sz w:val="24"/>
          <w:szCs w:val="24"/>
        </w:rPr>
        <w:t>ki</w:t>
      </w:r>
      <w:r w:rsidR="00BF6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DE3">
        <w:rPr>
          <w:rFonts w:ascii="Times New Roman" w:hAnsi="Times New Roman" w:cs="Times New Roman"/>
          <w:b/>
          <w:sz w:val="24"/>
          <w:szCs w:val="24"/>
        </w:rPr>
        <w:t>oznaczon</w:t>
      </w:r>
      <w:r w:rsidR="00D72CD0">
        <w:rPr>
          <w:rFonts w:ascii="Times New Roman" w:hAnsi="Times New Roman" w:cs="Times New Roman"/>
          <w:b/>
          <w:sz w:val="24"/>
          <w:szCs w:val="24"/>
        </w:rPr>
        <w:t>ej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A72">
        <w:rPr>
          <w:rFonts w:ascii="Times New Roman" w:hAnsi="Times New Roman" w:cs="Times New Roman"/>
          <w:b/>
          <w:sz w:val="24"/>
          <w:szCs w:val="24"/>
        </w:rPr>
        <w:br/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w ewidencji gruntów nr </w:t>
      </w:r>
      <w:r w:rsidR="006E4A83">
        <w:rPr>
          <w:rFonts w:ascii="Times New Roman" w:hAnsi="Times New Roman" w:cs="Times New Roman"/>
          <w:b/>
          <w:sz w:val="24"/>
          <w:szCs w:val="24"/>
        </w:rPr>
        <w:t>822/</w:t>
      </w:r>
      <w:r w:rsidR="00D72CD0">
        <w:rPr>
          <w:rFonts w:ascii="Times New Roman" w:hAnsi="Times New Roman" w:cs="Times New Roman"/>
          <w:b/>
          <w:sz w:val="24"/>
          <w:szCs w:val="24"/>
        </w:rPr>
        <w:t>7</w:t>
      </w:r>
      <w:r w:rsidR="00BF6A72">
        <w:rPr>
          <w:rFonts w:ascii="Times New Roman" w:hAnsi="Times New Roman" w:cs="Times New Roman"/>
          <w:b/>
          <w:sz w:val="24"/>
          <w:szCs w:val="24"/>
        </w:rPr>
        <w:t>,</w:t>
      </w:r>
      <w:r w:rsidR="007D3A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stanowiące</w:t>
      </w:r>
      <w:r w:rsidR="007D3A28">
        <w:rPr>
          <w:rFonts w:ascii="Times New Roman" w:hAnsi="Times New Roman" w:cs="Times New Roman"/>
          <w:b/>
          <w:sz w:val="24"/>
          <w:szCs w:val="24"/>
        </w:rPr>
        <w:t>j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wła</w:t>
      </w:r>
      <w:r>
        <w:rPr>
          <w:rFonts w:ascii="Times New Roman" w:hAnsi="Times New Roman" w:cs="Times New Roman"/>
          <w:b/>
          <w:sz w:val="24"/>
          <w:szCs w:val="24"/>
        </w:rPr>
        <w:t>sność Gminy Nasielsk</w:t>
      </w:r>
      <w:r w:rsidR="00036D91">
        <w:rPr>
          <w:rFonts w:ascii="Times New Roman" w:hAnsi="Times New Roman" w:cs="Times New Roman"/>
          <w:b/>
          <w:sz w:val="24"/>
          <w:szCs w:val="24"/>
        </w:rPr>
        <w:br/>
      </w:r>
    </w:p>
    <w:p w14:paraId="272AD5CF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1591AE0" w14:textId="5907D72B" w:rsidR="00D226B2" w:rsidRPr="00085E74" w:rsidRDefault="00D226B2" w:rsidP="00D226B2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85E74">
        <w:rPr>
          <w:rFonts w:ascii="Times New Roman" w:eastAsia="Calibri" w:hAnsi="Times New Roman" w:cs="Times New Roman"/>
          <w:sz w:val="24"/>
          <w:szCs w:val="24"/>
        </w:rPr>
        <w:t>rt.</w:t>
      </w:r>
      <w:r>
        <w:rPr>
          <w:rFonts w:ascii="Times New Roman" w:eastAsia="Calibri" w:hAnsi="Times New Roman" w:cs="Times New Roman"/>
          <w:sz w:val="24"/>
          <w:szCs w:val="24"/>
        </w:rPr>
        <w:t>13, art 37 ust. 1,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085E74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i 2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, art. 40 ust. 1 pkt </w:t>
      </w:r>
      <w:r w:rsidRPr="00085E74">
        <w:rPr>
          <w:rFonts w:ascii="Times New Roman" w:hAnsi="Times New Roman" w:cs="Times New Roman"/>
          <w:sz w:val="24"/>
          <w:szCs w:val="24"/>
        </w:rPr>
        <w:t>1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ustawy z dnia 21 s</w:t>
      </w:r>
      <w:r w:rsidRPr="00085E74">
        <w:rPr>
          <w:rFonts w:ascii="Times New Roman" w:hAnsi="Times New Roman" w:cs="Times New Roman"/>
          <w:sz w:val="24"/>
          <w:szCs w:val="24"/>
        </w:rPr>
        <w:t>ierpnia 1997 r.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o</w:t>
      </w:r>
      <w:r w:rsidRPr="00085E74">
        <w:rPr>
          <w:rFonts w:ascii="Times New Roman" w:hAnsi="Times New Roman" w:cs="Times New Roman"/>
          <w:sz w:val="24"/>
          <w:szCs w:val="24"/>
        </w:rPr>
        <w:t xml:space="preserve"> gospodarce nieruchomościami (</w:t>
      </w:r>
      <w:r w:rsidR="00BC358E">
        <w:rPr>
          <w:rFonts w:ascii="Times New Roman" w:hAnsi="Times New Roman" w:cs="Times New Roman"/>
          <w:bCs/>
          <w:sz w:val="24"/>
          <w:szCs w:val="24"/>
        </w:rPr>
        <w:t>Dz. U. 20</w:t>
      </w:r>
      <w:r w:rsidR="00061106">
        <w:rPr>
          <w:rFonts w:ascii="Times New Roman" w:hAnsi="Times New Roman" w:cs="Times New Roman"/>
          <w:bCs/>
          <w:sz w:val="24"/>
          <w:szCs w:val="24"/>
        </w:rPr>
        <w:t>2</w:t>
      </w:r>
      <w:r w:rsidR="00C93DFD">
        <w:rPr>
          <w:rFonts w:ascii="Times New Roman" w:hAnsi="Times New Roman" w:cs="Times New Roman"/>
          <w:bCs/>
          <w:sz w:val="24"/>
          <w:szCs w:val="24"/>
        </w:rPr>
        <w:t>4</w:t>
      </w:r>
      <w:r w:rsidR="00D72C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58E">
        <w:rPr>
          <w:rFonts w:ascii="Times New Roman" w:hAnsi="Times New Roman" w:cs="Times New Roman"/>
          <w:bCs/>
          <w:sz w:val="24"/>
          <w:szCs w:val="24"/>
        </w:rPr>
        <w:t>r. poz.</w:t>
      </w:r>
      <w:r w:rsidR="00450D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bCs/>
          <w:sz w:val="24"/>
          <w:szCs w:val="24"/>
        </w:rPr>
        <w:t>1145</w:t>
      </w:r>
      <w:r w:rsidR="006E4A83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6E4A83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6E4A83">
        <w:rPr>
          <w:rFonts w:ascii="Times New Roman" w:hAnsi="Times New Roman" w:cs="Times New Roman"/>
          <w:bCs/>
          <w:sz w:val="24"/>
          <w:szCs w:val="24"/>
        </w:rPr>
        <w:t>. zm.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eastAsia="Calibri" w:hAnsi="Times New Roman" w:cs="Times New Roman"/>
          <w:sz w:val="24"/>
          <w:szCs w:val="24"/>
        </w:rPr>
        <w:t>, U</w:t>
      </w:r>
      <w:r>
        <w:rPr>
          <w:rFonts w:ascii="Times New Roman" w:eastAsia="Calibri" w:hAnsi="Times New Roman" w:cs="Times New Roman"/>
          <w:sz w:val="24"/>
          <w:szCs w:val="24"/>
        </w:rPr>
        <w:t>chwała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A83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Nr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A72">
        <w:rPr>
          <w:rFonts w:ascii="Times New Roman" w:eastAsia="Calibri" w:hAnsi="Times New Roman" w:cs="Times New Roman"/>
          <w:sz w:val="24"/>
          <w:szCs w:val="24"/>
        </w:rPr>
        <w:t>X/</w:t>
      </w:r>
      <w:r w:rsidR="00C93DFD">
        <w:rPr>
          <w:rFonts w:ascii="Times New Roman" w:eastAsia="Calibri" w:hAnsi="Times New Roman" w:cs="Times New Roman"/>
          <w:sz w:val="24"/>
          <w:szCs w:val="24"/>
        </w:rPr>
        <w:t>10</w:t>
      </w:r>
      <w:r w:rsidR="00D72CD0">
        <w:rPr>
          <w:rFonts w:ascii="Times New Roman" w:eastAsia="Calibri" w:hAnsi="Times New Roman" w:cs="Times New Roman"/>
          <w:sz w:val="24"/>
          <w:szCs w:val="24"/>
        </w:rPr>
        <w:t>4</w:t>
      </w:r>
      <w:r w:rsidR="00C93DFD">
        <w:rPr>
          <w:rFonts w:ascii="Times New Roman" w:eastAsia="Calibri" w:hAnsi="Times New Roman" w:cs="Times New Roman"/>
          <w:sz w:val="24"/>
          <w:szCs w:val="24"/>
        </w:rPr>
        <w:t>/25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106">
        <w:rPr>
          <w:rFonts w:ascii="Times New Roman" w:eastAsia="Calibri" w:hAnsi="Times New Roman" w:cs="Times New Roman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 xml:space="preserve">dy Miejskiej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Nasielsku z dnia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eastAsia="Calibri" w:hAnsi="Times New Roman" w:cs="Times New Roman"/>
          <w:sz w:val="24"/>
          <w:szCs w:val="24"/>
        </w:rPr>
        <w:t>8 maja 2025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wyrażenia zgody na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sprzedaż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="007D3A28">
        <w:rPr>
          <w:rFonts w:ascii="Times New Roman" w:eastAsia="Calibri" w:hAnsi="Times New Roman" w:cs="Times New Roman"/>
          <w:sz w:val="24"/>
          <w:szCs w:val="24"/>
        </w:rPr>
        <w:t>nieruchomości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, Zarządzenie Nr </w:t>
      </w:r>
      <w:r w:rsidR="00BF6A72">
        <w:rPr>
          <w:rFonts w:ascii="Times New Roman" w:eastAsia="Calibri" w:hAnsi="Times New Roman" w:cs="Times New Roman"/>
          <w:sz w:val="24"/>
          <w:szCs w:val="24"/>
        </w:rPr>
        <w:t>8</w:t>
      </w:r>
      <w:r w:rsidR="00D72CD0">
        <w:rPr>
          <w:rFonts w:ascii="Times New Roman" w:eastAsia="Calibri" w:hAnsi="Times New Roman" w:cs="Times New Roman"/>
          <w:sz w:val="24"/>
          <w:szCs w:val="24"/>
        </w:rPr>
        <w:t>2</w:t>
      </w:r>
      <w:r w:rsidR="00C93DFD">
        <w:rPr>
          <w:rFonts w:ascii="Times New Roman" w:eastAsia="Calibri" w:hAnsi="Times New Roman" w:cs="Times New Roman"/>
          <w:sz w:val="24"/>
          <w:szCs w:val="24"/>
        </w:rPr>
        <w:t>/25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Burmistrza Nasielska z dnia </w:t>
      </w:r>
      <w:r w:rsidR="006E4A83">
        <w:rPr>
          <w:rFonts w:ascii="Times New Roman" w:eastAsia="Calibri" w:hAnsi="Times New Roman" w:cs="Times New Roman"/>
          <w:sz w:val="24"/>
          <w:szCs w:val="24"/>
        </w:rPr>
        <w:br/>
      </w:r>
      <w:r w:rsidR="00C93DFD">
        <w:rPr>
          <w:rFonts w:ascii="Times New Roman" w:eastAsia="Calibri" w:hAnsi="Times New Roman" w:cs="Times New Roman"/>
          <w:sz w:val="24"/>
          <w:szCs w:val="24"/>
        </w:rPr>
        <w:t>8 maja 2025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r. w sprawie sprzedaży </w:t>
      </w:r>
      <w:r w:rsidR="00C93DFD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="006E4A83">
        <w:rPr>
          <w:rFonts w:ascii="Times New Roman" w:eastAsia="Calibri" w:hAnsi="Times New Roman" w:cs="Times New Roman"/>
          <w:sz w:val="24"/>
          <w:szCs w:val="24"/>
        </w:rPr>
        <w:t>nieruchomości w drodze przetargu ustnego nieograniczonego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oraz Rozporządzenie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Rady Ministrów z dnia 14 września 2004 r. </w:t>
      </w:r>
      <w:r w:rsidR="00450DE3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 sposobu i trybu przeprowadzania przetargów oraz ro</w:t>
      </w:r>
      <w:r w:rsidR="00BC358E">
        <w:rPr>
          <w:rFonts w:ascii="Times New Roman" w:hAnsi="Times New Roman" w:cs="Times New Roman"/>
          <w:sz w:val="24"/>
          <w:szCs w:val="24"/>
        </w:rPr>
        <w:t xml:space="preserve">kowań na zbycie </w:t>
      </w:r>
      <w:r w:rsidRPr="00085E74">
        <w:rPr>
          <w:rFonts w:ascii="Times New Roman" w:hAnsi="Times New Roman" w:cs="Times New Roman"/>
          <w:sz w:val="24"/>
          <w:szCs w:val="24"/>
        </w:rPr>
        <w:t>nieruchomości (</w:t>
      </w:r>
      <w:proofErr w:type="spellStart"/>
      <w:r w:rsidR="005D29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29E9">
        <w:rPr>
          <w:rFonts w:ascii="Times New Roman" w:hAnsi="Times New Roman" w:cs="Times New Roman"/>
          <w:sz w:val="24"/>
          <w:szCs w:val="24"/>
        </w:rPr>
        <w:t xml:space="preserve">. </w:t>
      </w:r>
      <w:r w:rsidRPr="00085E74">
        <w:rPr>
          <w:rFonts w:ascii="Times New Roman" w:eastAsia="Calibri" w:hAnsi="Times New Roman" w:cs="Times New Roman"/>
          <w:sz w:val="24"/>
          <w:szCs w:val="24"/>
        </w:rPr>
        <w:t>Dz. U</w:t>
      </w:r>
      <w:r w:rsidRPr="00085E74">
        <w:rPr>
          <w:rFonts w:ascii="Times New Roman" w:hAnsi="Times New Roman" w:cs="Times New Roman"/>
          <w:sz w:val="24"/>
          <w:szCs w:val="24"/>
        </w:rPr>
        <w:t>. z 20</w:t>
      </w:r>
      <w:r w:rsidR="005D29E9">
        <w:rPr>
          <w:rFonts w:ascii="Times New Roman" w:hAnsi="Times New Roman" w:cs="Times New Roman"/>
          <w:sz w:val="24"/>
          <w:szCs w:val="24"/>
        </w:rPr>
        <w:t>21 r. poz. 2213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68D173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362D880A" w14:textId="3B10B9C8" w:rsidR="006E4A83" w:rsidRDefault="00D226B2" w:rsidP="006E4A83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Przedmiotem sprzedaży jest</w:t>
      </w:r>
      <w:r w:rsidR="007D3A28">
        <w:rPr>
          <w:rFonts w:ascii="Times New Roman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sz w:val="24"/>
          <w:szCs w:val="24"/>
        </w:rPr>
        <w:t xml:space="preserve">część </w:t>
      </w:r>
      <w:r w:rsidR="007D3A28">
        <w:rPr>
          <w:rFonts w:ascii="Times New Roman" w:hAnsi="Times New Roman" w:cs="Times New Roman"/>
          <w:sz w:val="24"/>
          <w:szCs w:val="24"/>
        </w:rPr>
        <w:t>nieruchomoś</w:t>
      </w:r>
      <w:r w:rsidR="00B45F0B">
        <w:rPr>
          <w:rFonts w:ascii="Times New Roman" w:hAnsi="Times New Roman" w:cs="Times New Roman"/>
          <w:sz w:val="24"/>
          <w:szCs w:val="24"/>
        </w:rPr>
        <w:t>ci</w:t>
      </w:r>
      <w:r w:rsidR="007D3A28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45F0B">
        <w:rPr>
          <w:rFonts w:ascii="Times New Roman" w:hAnsi="Times New Roman" w:cs="Times New Roman"/>
          <w:sz w:val="24"/>
          <w:szCs w:val="24"/>
        </w:rPr>
        <w:t>ej</w:t>
      </w:r>
      <w:r w:rsidR="007D3A28">
        <w:rPr>
          <w:rFonts w:ascii="Times New Roman" w:hAnsi="Times New Roman" w:cs="Times New Roman"/>
          <w:sz w:val="24"/>
          <w:szCs w:val="24"/>
        </w:rPr>
        <w:t xml:space="preserve"> w </w:t>
      </w:r>
      <w:r w:rsidR="00450DE3">
        <w:rPr>
          <w:rFonts w:ascii="Times New Roman" w:hAnsi="Times New Roman" w:cs="Times New Roman"/>
          <w:sz w:val="24"/>
          <w:szCs w:val="24"/>
        </w:rPr>
        <w:t xml:space="preserve">obrębie </w:t>
      </w:r>
      <w:r w:rsidR="00C93DFD">
        <w:rPr>
          <w:rFonts w:ascii="Times New Roman" w:hAnsi="Times New Roman" w:cs="Times New Roman"/>
          <w:sz w:val="24"/>
          <w:szCs w:val="24"/>
        </w:rPr>
        <w:t>M</w:t>
      </w:r>
      <w:r w:rsidR="006E4A83">
        <w:rPr>
          <w:rFonts w:ascii="Times New Roman" w:hAnsi="Times New Roman" w:cs="Times New Roman"/>
          <w:sz w:val="24"/>
          <w:szCs w:val="24"/>
        </w:rPr>
        <w:t>iasto Nasielsk</w:t>
      </w:r>
      <w:r w:rsidR="00450DE3">
        <w:rPr>
          <w:rFonts w:ascii="Times New Roman" w:hAnsi="Times New Roman" w:cs="Times New Roman"/>
          <w:sz w:val="24"/>
          <w:szCs w:val="24"/>
        </w:rPr>
        <w:t xml:space="preserve"> </w:t>
      </w:r>
      <w:r w:rsidR="006E4A83">
        <w:rPr>
          <w:rFonts w:ascii="Times New Roman" w:hAnsi="Times New Roman" w:cs="Times New Roman"/>
          <w:sz w:val="24"/>
          <w:szCs w:val="24"/>
        </w:rPr>
        <w:br/>
      </w:r>
      <w:r w:rsidR="00C93DFD">
        <w:rPr>
          <w:rFonts w:ascii="Times New Roman" w:hAnsi="Times New Roman" w:cs="Times New Roman"/>
          <w:sz w:val="24"/>
          <w:szCs w:val="24"/>
        </w:rPr>
        <w:t xml:space="preserve">tj. działka </w:t>
      </w:r>
      <w:r w:rsidR="00450DE3" w:rsidRPr="006E4A83">
        <w:rPr>
          <w:rFonts w:ascii="Times New Roman" w:hAnsi="Times New Roman" w:cs="Times New Roman"/>
          <w:sz w:val="24"/>
          <w:szCs w:val="24"/>
        </w:rPr>
        <w:t>oznaczon</w:t>
      </w:r>
      <w:r w:rsidR="00C93DFD">
        <w:rPr>
          <w:rFonts w:ascii="Times New Roman" w:hAnsi="Times New Roman" w:cs="Times New Roman"/>
          <w:sz w:val="24"/>
          <w:szCs w:val="24"/>
        </w:rPr>
        <w:t>a</w:t>
      </w:r>
      <w:r w:rsidR="00450DE3" w:rsidRPr="006E4A83">
        <w:rPr>
          <w:rFonts w:ascii="Times New Roman" w:hAnsi="Times New Roman" w:cs="Times New Roman"/>
          <w:sz w:val="24"/>
          <w:szCs w:val="24"/>
        </w:rPr>
        <w:t xml:space="preserve"> w ewidencji gruntów </w:t>
      </w:r>
      <w:r w:rsidR="00C93DFD">
        <w:rPr>
          <w:rFonts w:ascii="Times New Roman" w:hAnsi="Times New Roman" w:cs="Times New Roman"/>
          <w:sz w:val="24"/>
          <w:szCs w:val="24"/>
        </w:rPr>
        <w:t xml:space="preserve"> nr 822/</w:t>
      </w:r>
      <w:r w:rsidR="00D72CD0">
        <w:rPr>
          <w:rFonts w:ascii="Times New Roman" w:hAnsi="Times New Roman" w:cs="Times New Roman"/>
          <w:sz w:val="24"/>
          <w:szCs w:val="24"/>
        </w:rPr>
        <w:t xml:space="preserve">7 </w:t>
      </w:r>
      <w:r w:rsidR="00BF6A72">
        <w:rPr>
          <w:rFonts w:ascii="Times New Roman" w:hAnsi="Times New Roman" w:cs="Times New Roman"/>
          <w:sz w:val="24"/>
          <w:szCs w:val="24"/>
        </w:rPr>
        <w:t>o po</w:t>
      </w:r>
      <w:r w:rsidR="00450DE3" w:rsidRPr="006E4A83">
        <w:rPr>
          <w:rFonts w:ascii="Times New Roman" w:hAnsi="Times New Roman" w:cs="Times New Roman"/>
          <w:sz w:val="24"/>
          <w:szCs w:val="24"/>
        </w:rPr>
        <w:t>w.</w:t>
      </w:r>
      <w:r w:rsidR="00BF6A72">
        <w:rPr>
          <w:rFonts w:ascii="Times New Roman" w:hAnsi="Times New Roman" w:cs="Times New Roman"/>
          <w:sz w:val="24"/>
          <w:szCs w:val="24"/>
        </w:rPr>
        <w:t xml:space="preserve"> </w:t>
      </w:r>
      <w:r w:rsidR="00D72CD0">
        <w:rPr>
          <w:rFonts w:ascii="Times New Roman" w:hAnsi="Times New Roman" w:cs="Times New Roman"/>
          <w:sz w:val="24"/>
          <w:szCs w:val="24"/>
        </w:rPr>
        <w:t>898</w:t>
      </w:r>
      <w:r w:rsidR="00450DE3" w:rsidRPr="006E4A83">
        <w:rPr>
          <w:rFonts w:ascii="Times New Roman" w:hAnsi="Times New Roman" w:cs="Times New Roman"/>
          <w:sz w:val="24"/>
          <w:szCs w:val="24"/>
        </w:rPr>
        <w:t xml:space="preserve"> m </w:t>
      </w:r>
      <w:r w:rsidR="00450DE3" w:rsidRPr="006E4A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D3A28" w:rsidRPr="006E4A83">
        <w:rPr>
          <w:rFonts w:ascii="Times New Roman" w:hAnsi="Times New Roman" w:cs="Times New Roman"/>
          <w:sz w:val="24"/>
          <w:szCs w:val="24"/>
        </w:rPr>
        <w:t>.</w:t>
      </w:r>
      <w:r w:rsidR="00CD6107" w:rsidRPr="006E4A83">
        <w:rPr>
          <w:rFonts w:ascii="Times New Roman" w:hAnsi="Times New Roman" w:cs="Times New Roman"/>
          <w:sz w:val="24"/>
          <w:szCs w:val="24"/>
        </w:rPr>
        <w:t xml:space="preserve"> Nieruchomość objęta jest księgą wieczystą nr KW OS1U/000</w:t>
      </w:r>
      <w:r w:rsidR="006E4A83" w:rsidRPr="006E4A83">
        <w:rPr>
          <w:rFonts w:ascii="Times New Roman" w:hAnsi="Times New Roman" w:cs="Times New Roman"/>
          <w:sz w:val="24"/>
          <w:szCs w:val="24"/>
        </w:rPr>
        <w:t>60486/4</w:t>
      </w:r>
      <w:r w:rsidR="00CD6107" w:rsidRPr="006E4A83">
        <w:rPr>
          <w:rFonts w:ascii="Times New Roman" w:hAnsi="Times New Roman" w:cs="Times New Roman"/>
          <w:sz w:val="24"/>
          <w:szCs w:val="24"/>
        </w:rPr>
        <w:t>.</w:t>
      </w:r>
      <w:r w:rsidR="006E4A83" w:rsidRPr="006E4A83">
        <w:rPr>
          <w:rFonts w:ascii="Times New Roman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sz w:val="24"/>
          <w:szCs w:val="24"/>
        </w:rPr>
        <w:t>Działk</w:t>
      </w:r>
      <w:r w:rsidR="00D72CD0">
        <w:rPr>
          <w:rFonts w:ascii="Times New Roman" w:hAnsi="Times New Roman" w:cs="Times New Roman"/>
          <w:sz w:val="24"/>
          <w:szCs w:val="24"/>
        </w:rPr>
        <w:t>a</w:t>
      </w:r>
      <w:r w:rsidR="00C93DFD">
        <w:rPr>
          <w:rFonts w:ascii="Times New Roman" w:hAnsi="Times New Roman" w:cs="Times New Roman"/>
          <w:sz w:val="24"/>
          <w:szCs w:val="24"/>
        </w:rPr>
        <w:t xml:space="preserve"> usytuowan</w:t>
      </w:r>
      <w:r w:rsidR="00D72CD0">
        <w:rPr>
          <w:rFonts w:ascii="Times New Roman" w:hAnsi="Times New Roman" w:cs="Times New Roman"/>
          <w:sz w:val="24"/>
          <w:szCs w:val="24"/>
        </w:rPr>
        <w:t>a</w:t>
      </w:r>
      <w:r w:rsidR="006E4A83" w:rsidRPr="006E4A83">
        <w:rPr>
          <w:rFonts w:ascii="Times New Roman" w:eastAsia="Calibri" w:hAnsi="Times New Roman" w:cs="Times New Roman"/>
          <w:sz w:val="24"/>
          <w:szCs w:val="24"/>
        </w:rPr>
        <w:t xml:space="preserve">  przy ul. Brzozowej </w:t>
      </w:r>
      <w:r w:rsidR="00D72CD0">
        <w:rPr>
          <w:rFonts w:ascii="Times New Roman" w:eastAsia="Calibri" w:hAnsi="Times New Roman" w:cs="Times New Roman"/>
          <w:sz w:val="24"/>
          <w:szCs w:val="24"/>
        </w:rPr>
        <w:br/>
      </w:r>
      <w:r w:rsidR="006E4A83" w:rsidRPr="006E4A83">
        <w:rPr>
          <w:rFonts w:ascii="Times New Roman" w:eastAsia="Calibri" w:hAnsi="Times New Roman" w:cs="Times New Roman"/>
          <w:sz w:val="24"/>
          <w:szCs w:val="24"/>
        </w:rPr>
        <w:t xml:space="preserve">w Nasielsku. </w:t>
      </w:r>
      <w:r w:rsidR="00C93DFD">
        <w:rPr>
          <w:rFonts w:ascii="Times New Roman" w:eastAsia="Calibri" w:hAnsi="Times New Roman" w:cs="Times New Roman"/>
          <w:sz w:val="24"/>
          <w:szCs w:val="24"/>
        </w:rPr>
        <w:t>Działk</w:t>
      </w:r>
      <w:r w:rsidR="00B45F0B">
        <w:rPr>
          <w:rFonts w:ascii="Times New Roman" w:eastAsia="Calibri" w:hAnsi="Times New Roman" w:cs="Times New Roman"/>
          <w:sz w:val="24"/>
          <w:szCs w:val="24"/>
        </w:rPr>
        <w:t>a</w:t>
      </w:r>
      <w:r w:rsidR="00D72CD0">
        <w:rPr>
          <w:rFonts w:ascii="Times New Roman" w:eastAsia="Calibri" w:hAnsi="Times New Roman" w:cs="Times New Roman"/>
          <w:sz w:val="24"/>
          <w:szCs w:val="24"/>
        </w:rPr>
        <w:t xml:space="preserve"> niezagospodarowana, tworzy regularny kształt wielokąta. </w:t>
      </w:r>
      <w:r w:rsidR="00D72CD0">
        <w:rPr>
          <w:rFonts w:ascii="Times New Roman" w:eastAsia="Calibri" w:hAnsi="Times New Roman" w:cs="Times New Roman"/>
          <w:sz w:val="24"/>
          <w:szCs w:val="24"/>
        </w:rPr>
        <w:br/>
        <w:t xml:space="preserve">Działka nieznacznie opada w kierunku południowym. 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W zasięgu </w:t>
      </w:r>
      <w:r w:rsidR="00BF6A72">
        <w:rPr>
          <w:rFonts w:ascii="Times New Roman" w:eastAsia="Calibri" w:hAnsi="Times New Roman" w:cs="Times New Roman"/>
          <w:sz w:val="24"/>
          <w:szCs w:val="24"/>
        </w:rPr>
        <w:t>nieruchomości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2CD0">
        <w:rPr>
          <w:rFonts w:ascii="Times New Roman" w:eastAsia="Calibri" w:hAnsi="Times New Roman" w:cs="Times New Roman"/>
          <w:sz w:val="24"/>
          <w:szCs w:val="24"/>
        </w:rPr>
        <w:br/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linia energetyczna, wodociąg i gazociąg. </w:t>
      </w:r>
    </w:p>
    <w:p w14:paraId="46901CC3" w14:textId="77777777" w:rsidR="00D226B2" w:rsidRPr="00005C6D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C3A1C" w14:textId="77777777" w:rsidR="00D226B2" w:rsidRPr="00A50545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Przeznaczenie nieruchomości w miejscowy planie zagospodarowania przestrzennego</w:t>
      </w:r>
    </w:p>
    <w:p w14:paraId="3B2AA41E" w14:textId="11B645A9" w:rsidR="00B45F0B" w:rsidRDefault="006E4A83" w:rsidP="00CC5208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A83">
        <w:rPr>
          <w:rFonts w:ascii="Times New Roman" w:eastAsia="Calibri" w:hAnsi="Times New Roman" w:cs="Times New Roman"/>
          <w:sz w:val="24"/>
          <w:szCs w:val="24"/>
        </w:rPr>
        <w:t>Działk</w:t>
      </w:r>
      <w:r w:rsidR="00D72CD0">
        <w:rPr>
          <w:rFonts w:ascii="Times New Roman" w:eastAsia="Calibri" w:hAnsi="Times New Roman" w:cs="Times New Roman"/>
          <w:sz w:val="24"/>
          <w:szCs w:val="24"/>
        </w:rPr>
        <w:t>a</w:t>
      </w:r>
      <w:r w:rsidRPr="006E4A83">
        <w:rPr>
          <w:rFonts w:ascii="Times New Roman" w:eastAsia="Calibri" w:hAnsi="Times New Roman" w:cs="Times New Roman"/>
          <w:sz w:val="24"/>
          <w:szCs w:val="24"/>
        </w:rPr>
        <w:t xml:space="preserve"> znajduj</w:t>
      </w:r>
      <w:r w:rsidR="00B45F0B">
        <w:rPr>
          <w:rFonts w:ascii="Times New Roman" w:eastAsia="Calibri" w:hAnsi="Times New Roman" w:cs="Times New Roman"/>
          <w:sz w:val="24"/>
          <w:szCs w:val="24"/>
        </w:rPr>
        <w:t>e</w:t>
      </w:r>
      <w:r w:rsidRPr="006E4A83">
        <w:rPr>
          <w:rFonts w:ascii="Times New Roman" w:eastAsia="Calibri" w:hAnsi="Times New Roman" w:cs="Times New Roman"/>
          <w:sz w:val="24"/>
          <w:szCs w:val="24"/>
        </w:rPr>
        <w:t xml:space="preserve"> się na terenie nieobjętym planem zagospodarowania. </w:t>
      </w:r>
    </w:p>
    <w:p w14:paraId="4BE764EE" w14:textId="77777777" w:rsidR="00B45F0B" w:rsidRDefault="00C93DFD" w:rsidP="00CC5208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DFD">
        <w:rPr>
          <w:rFonts w:ascii="Times New Roman" w:eastAsia="Calibri" w:hAnsi="Times New Roman" w:cs="Times New Roman"/>
          <w:sz w:val="24"/>
          <w:szCs w:val="24"/>
        </w:rPr>
        <w:t xml:space="preserve">Faktycznym sposobem korzystania </w:t>
      </w:r>
      <w:r w:rsidR="00D72CD0">
        <w:rPr>
          <w:rFonts w:ascii="Times New Roman" w:eastAsia="Calibri" w:hAnsi="Times New Roman" w:cs="Times New Roman"/>
          <w:sz w:val="24"/>
          <w:szCs w:val="24"/>
        </w:rPr>
        <w:t>jest</w:t>
      </w:r>
      <w:r w:rsidRPr="00C93DFD">
        <w:rPr>
          <w:rFonts w:ascii="Times New Roman" w:eastAsia="Calibri" w:hAnsi="Times New Roman" w:cs="Times New Roman"/>
          <w:sz w:val="24"/>
          <w:szCs w:val="24"/>
        </w:rPr>
        <w:t xml:space="preserve"> niezabudowan</w:t>
      </w:r>
      <w:r w:rsidR="00D72CD0">
        <w:rPr>
          <w:rFonts w:ascii="Times New Roman" w:eastAsia="Calibri" w:hAnsi="Times New Roman" w:cs="Times New Roman"/>
          <w:sz w:val="24"/>
          <w:szCs w:val="24"/>
        </w:rPr>
        <w:t>a</w:t>
      </w:r>
      <w:r w:rsidRPr="00C93DFD">
        <w:rPr>
          <w:rFonts w:ascii="Times New Roman" w:eastAsia="Calibri" w:hAnsi="Times New Roman" w:cs="Times New Roman"/>
          <w:sz w:val="24"/>
          <w:szCs w:val="24"/>
        </w:rPr>
        <w:t xml:space="preserve"> działk</w:t>
      </w:r>
      <w:r w:rsidR="00D72CD0">
        <w:rPr>
          <w:rFonts w:ascii="Times New Roman" w:eastAsia="Calibri" w:hAnsi="Times New Roman" w:cs="Times New Roman"/>
          <w:sz w:val="24"/>
          <w:szCs w:val="24"/>
        </w:rPr>
        <w:t>a</w:t>
      </w:r>
      <w:r w:rsidRPr="00C93DF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D9C3220" w14:textId="6DE6D788" w:rsidR="004F09B2" w:rsidRPr="00C93DFD" w:rsidRDefault="00BF6A72" w:rsidP="00CC5208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FD">
        <w:rPr>
          <w:rFonts w:ascii="Times New Roman" w:eastAsia="Calibri" w:hAnsi="Times New Roman" w:cs="Times New Roman"/>
          <w:sz w:val="24"/>
          <w:szCs w:val="24"/>
        </w:rPr>
        <w:t xml:space="preserve">Na części nieruchomości usytuowane jest </w:t>
      </w:r>
      <w:r w:rsidR="006E4A83" w:rsidRPr="00C93DF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archeologiczne.</w:t>
      </w:r>
    </w:p>
    <w:p w14:paraId="09C4CC17" w14:textId="77777777" w:rsidR="006E4A83" w:rsidRPr="006E4A83" w:rsidRDefault="006E4A83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918E3F" w14:textId="77777777" w:rsidR="00CC5208" w:rsidRPr="00CC5208" w:rsidRDefault="00CC5208" w:rsidP="00CC520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208">
        <w:rPr>
          <w:rFonts w:ascii="Times New Roman" w:eastAsia="Calibri" w:hAnsi="Times New Roman" w:cs="Times New Roman"/>
          <w:b/>
          <w:sz w:val="24"/>
          <w:szCs w:val="24"/>
        </w:rPr>
        <w:t>Obciążenia i zobowiązania</w:t>
      </w:r>
    </w:p>
    <w:p w14:paraId="679AFFF4" w14:textId="60C9CA45" w:rsidR="00CC5208" w:rsidRDefault="00CC5208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5208">
        <w:rPr>
          <w:rFonts w:ascii="Times New Roman" w:eastAsia="Calibri" w:hAnsi="Times New Roman" w:cs="Times New Roman"/>
          <w:bCs/>
          <w:sz w:val="24"/>
          <w:szCs w:val="24"/>
        </w:rPr>
        <w:t>Nieruchomość</w:t>
      </w:r>
      <w:r w:rsidR="00D2037C">
        <w:rPr>
          <w:rFonts w:ascii="Times New Roman" w:eastAsia="Calibri" w:hAnsi="Times New Roman" w:cs="Times New Roman"/>
          <w:bCs/>
          <w:sz w:val="24"/>
          <w:szCs w:val="24"/>
        </w:rPr>
        <w:t xml:space="preserve"> nie </w:t>
      </w:r>
      <w:r w:rsidR="00AB5CD9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CC5208">
        <w:rPr>
          <w:rFonts w:ascii="Times New Roman" w:eastAsia="Calibri" w:hAnsi="Times New Roman" w:cs="Times New Roman"/>
          <w:bCs/>
          <w:sz w:val="24"/>
          <w:szCs w:val="24"/>
        </w:rPr>
        <w:t>est obciążona</w:t>
      </w:r>
      <w:r w:rsidR="00D2037C">
        <w:rPr>
          <w:rFonts w:ascii="Times New Roman" w:eastAsia="Calibri" w:hAnsi="Times New Roman" w:cs="Times New Roman"/>
          <w:bCs/>
          <w:sz w:val="24"/>
          <w:szCs w:val="24"/>
        </w:rPr>
        <w:t xml:space="preserve"> ani </w:t>
      </w:r>
      <w:r w:rsidR="00CD6107">
        <w:rPr>
          <w:rFonts w:ascii="Times New Roman" w:hAnsi="Times New Roman" w:cs="Times New Roman"/>
          <w:sz w:val="24"/>
          <w:szCs w:val="24"/>
        </w:rPr>
        <w:t>nie jest przedmiotem zobowiązań.</w:t>
      </w:r>
    </w:p>
    <w:p w14:paraId="36C4B2B3" w14:textId="77777777" w:rsidR="00CD6107" w:rsidRPr="00CC5208" w:rsidRDefault="00CD6107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982B3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Forma przetargu</w:t>
      </w:r>
    </w:p>
    <w:p w14:paraId="0FBFD2CD" w14:textId="77777777" w:rsidR="00D226B2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Przetarg ustny nieograniczony.</w:t>
      </w:r>
    </w:p>
    <w:p w14:paraId="377FF328" w14:textId="77777777" w:rsidR="000D449D" w:rsidRDefault="000D449D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CCF5F" w14:textId="292B1CE4" w:rsidR="00D226B2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Cena wywoławcza wynosi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C3E2F" w14:textId="518A3F74" w:rsidR="00D226B2" w:rsidRDefault="000E44F7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27ABB">
        <w:rPr>
          <w:rFonts w:ascii="Times New Roman" w:hAnsi="Times New Roman" w:cs="Times New Roman"/>
          <w:b/>
          <w:sz w:val="24"/>
          <w:szCs w:val="24"/>
        </w:rPr>
        <w:t>10 670</w:t>
      </w:r>
      <w:r w:rsidR="00F44B74">
        <w:rPr>
          <w:rFonts w:ascii="Times New Roman" w:hAnsi="Times New Roman" w:cs="Times New Roman"/>
          <w:b/>
          <w:sz w:val="24"/>
          <w:szCs w:val="24"/>
        </w:rPr>
        <w:t>,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00 złotych</w:t>
      </w:r>
      <w:r w:rsidR="00D226B2">
        <w:rPr>
          <w:rFonts w:ascii="Times New Roman" w:hAnsi="Times New Roman" w:cs="Times New Roman"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(słownie:</w:t>
      </w:r>
      <w:r w:rsidR="00F44B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sto</w:t>
      </w:r>
      <w:r w:rsidR="00427ABB">
        <w:rPr>
          <w:rFonts w:ascii="Times New Roman" w:hAnsi="Times New Roman" w:cs="Times New Roman"/>
          <w:b/>
          <w:sz w:val="24"/>
          <w:szCs w:val="24"/>
        </w:rPr>
        <w:t xml:space="preserve"> dziesięć tysięcy sześćset siedemdziesiąt</w:t>
      </w:r>
      <w:r>
        <w:rPr>
          <w:rFonts w:ascii="Times New Roman" w:hAnsi="Times New Roman" w:cs="Times New Roman"/>
          <w:b/>
          <w:sz w:val="24"/>
          <w:szCs w:val="24"/>
        </w:rPr>
        <w:t xml:space="preserve"> złotych</w:t>
      </w:r>
      <w:r w:rsidR="00D226B2">
        <w:rPr>
          <w:rFonts w:ascii="Times New Roman" w:hAnsi="Times New Roman" w:cs="Times New Roman"/>
          <w:b/>
          <w:sz w:val="24"/>
          <w:szCs w:val="24"/>
        </w:rPr>
        <w:t>)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.</w:t>
      </w:r>
    </w:p>
    <w:p w14:paraId="4D620292" w14:textId="65AC3486" w:rsidR="00F44B74" w:rsidRDefault="006C18D4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Sprzedaż zwolniona z podatku VAT. </w:t>
      </w:r>
      <w:r w:rsidR="00F44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BF4E7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Postąpienie nie może wynosić mniej niż 1% ceny wywoławczej, w zaokrągleniu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>do pełnych dziesiątek złotych.</w:t>
      </w:r>
    </w:p>
    <w:p w14:paraId="2A4F2C05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lastRenderedPageBreak/>
        <w:t>Przetarg jest ważny bez względu na liczbę uczestników, jeśli chociaż  jeden z nich zaoferuje cenę wyższą od ceny wywoławczej.</w:t>
      </w:r>
    </w:p>
    <w:p w14:paraId="3A587716" w14:textId="77777777" w:rsidR="00D226B2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Ustalona w wyniku przetargu c</w:t>
      </w:r>
      <w:r w:rsidRPr="00085E74">
        <w:rPr>
          <w:rFonts w:ascii="Times New Roman" w:eastAsia="Calibri" w:hAnsi="Times New Roman" w:cs="Times New Roman"/>
          <w:sz w:val="24"/>
          <w:szCs w:val="24"/>
        </w:rPr>
        <w:t>ena płatna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jednorazowo, najpóźniej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przeddzień  wyznaczonego terminu sporządzenia aktu notarialnego.</w:t>
      </w:r>
    </w:p>
    <w:p w14:paraId="1C9D58B5" w14:textId="77777777" w:rsidR="00BF6A72" w:rsidRPr="00085E74" w:rsidRDefault="00BF6A7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526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Termin przetargu</w:t>
      </w:r>
    </w:p>
    <w:p w14:paraId="26AB953B" w14:textId="0CA48AD4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Przetarg odbędzie się w dniu </w:t>
      </w:r>
      <w:r w:rsidR="003D368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E44F7">
        <w:rPr>
          <w:rFonts w:ascii="Times New Roman" w:eastAsia="Calibri" w:hAnsi="Times New Roman" w:cs="Times New Roman"/>
          <w:b/>
          <w:sz w:val="24"/>
          <w:szCs w:val="24"/>
        </w:rPr>
        <w:t>0 sierpnia 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w siedzibie Urzędu Miejskiego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 xml:space="preserve">w Nasielsku przy ul. Elektronowej 3, w sali konferencyjnej (I piętro)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o godz. 1</w:t>
      </w:r>
      <w:r w:rsidR="00427ABB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88B62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1A999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Wadium</w:t>
      </w:r>
    </w:p>
    <w:p w14:paraId="529436D6" w14:textId="1BCB3E08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Uczestnik przetargu zobowiązany jest do wniesienia wadium w wysokości 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="000E44F7">
        <w:rPr>
          <w:rFonts w:ascii="Times New Roman" w:hAnsi="Times New Roman" w:cs="Times New Roman"/>
          <w:b/>
          <w:sz w:val="24"/>
          <w:szCs w:val="24"/>
        </w:rPr>
        <w:t>1</w:t>
      </w:r>
      <w:r w:rsidR="00427ABB">
        <w:rPr>
          <w:rFonts w:ascii="Times New Roman" w:hAnsi="Times New Roman" w:cs="Times New Roman"/>
          <w:b/>
          <w:sz w:val="24"/>
          <w:szCs w:val="24"/>
        </w:rPr>
        <w:t>1</w:t>
      </w:r>
      <w:r w:rsidR="00F4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49D">
        <w:rPr>
          <w:rFonts w:ascii="Times New Roman" w:hAnsi="Times New Roman" w:cs="Times New Roman"/>
          <w:b/>
          <w:sz w:val="24"/>
          <w:szCs w:val="24"/>
        </w:rPr>
        <w:t>0</w:t>
      </w:r>
      <w:r w:rsidR="00F44B74">
        <w:rPr>
          <w:rFonts w:ascii="Times New Roman" w:hAnsi="Times New Roman" w:cs="Times New Roman"/>
          <w:b/>
          <w:sz w:val="24"/>
          <w:szCs w:val="24"/>
        </w:rPr>
        <w:t>00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,00 złotych (słownie: </w:t>
      </w:r>
      <w:r w:rsidR="00427ABB">
        <w:rPr>
          <w:rFonts w:ascii="Times New Roman" w:hAnsi="Times New Roman" w:cs="Times New Roman"/>
          <w:b/>
          <w:sz w:val="24"/>
          <w:szCs w:val="24"/>
        </w:rPr>
        <w:t>jede</w:t>
      </w:r>
      <w:r w:rsidR="000E44F7">
        <w:rPr>
          <w:rFonts w:ascii="Times New Roman" w:hAnsi="Times New Roman" w:cs="Times New Roman"/>
          <w:b/>
          <w:sz w:val="24"/>
          <w:szCs w:val="24"/>
        </w:rPr>
        <w:t>naście</w:t>
      </w:r>
      <w:r w:rsidR="00214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49D">
        <w:rPr>
          <w:rFonts w:ascii="Times New Roman" w:hAnsi="Times New Roman" w:cs="Times New Roman"/>
          <w:b/>
          <w:sz w:val="24"/>
          <w:szCs w:val="24"/>
        </w:rPr>
        <w:t xml:space="preserve">tysięcy </w:t>
      </w:r>
      <w:r w:rsidR="00CD6107">
        <w:rPr>
          <w:rFonts w:ascii="Times New Roman" w:hAnsi="Times New Roman" w:cs="Times New Roman"/>
          <w:b/>
          <w:sz w:val="24"/>
          <w:szCs w:val="24"/>
        </w:rPr>
        <w:t>złotych</w:t>
      </w:r>
      <w:r w:rsidRPr="00085E74">
        <w:rPr>
          <w:rFonts w:ascii="Times New Roman" w:hAnsi="Times New Roman" w:cs="Times New Roman"/>
          <w:b/>
          <w:sz w:val="24"/>
          <w:szCs w:val="24"/>
        </w:rPr>
        <w:t>).</w:t>
      </w:r>
    </w:p>
    <w:p w14:paraId="1B088AEF" w14:textId="189B225D" w:rsidR="00D226B2" w:rsidRPr="00085E74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</w:t>
      </w:r>
      <w:r w:rsidR="00D226B2">
        <w:rPr>
          <w:rFonts w:ascii="Times New Roman" w:hAnsi="Times New Roman" w:cs="Times New Roman"/>
          <w:sz w:val="24"/>
          <w:szCs w:val="24"/>
        </w:rPr>
        <w:t>ią</w:t>
      </w:r>
      <w:r w:rsidR="00D226B2" w:rsidRPr="00085E74">
        <w:rPr>
          <w:rFonts w:ascii="Times New Roman" w:hAnsi="Times New Roman" w:cs="Times New Roman"/>
          <w:sz w:val="24"/>
          <w:szCs w:val="24"/>
        </w:rPr>
        <w:t xml:space="preserve">ć udział osoby fizyczne i prawne oraz jednostki organizacyjne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nieposiadające osobowości prawnej, które wniosą wadium w wyżej wymienionej kwocie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D3686">
        <w:rPr>
          <w:rFonts w:ascii="Times New Roman" w:hAnsi="Times New Roman" w:cs="Times New Roman"/>
          <w:b/>
          <w:sz w:val="24"/>
          <w:szCs w:val="24"/>
        </w:rPr>
        <w:t>1</w:t>
      </w:r>
      <w:r w:rsidR="000E44F7">
        <w:rPr>
          <w:rFonts w:ascii="Times New Roman" w:hAnsi="Times New Roman" w:cs="Times New Roman"/>
          <w:b/>
          <w:sz w:val="24"/>
          <w:szCs w:val="24"/>
        </w:rPr>
        <w:t>3 sierpnia 2025</w:t>
      </w:r>
      <w:r w:rsidR="00D226B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6ABD926" w14:textId="77777777" w:rsidR="00D16E31" w:rsidRDefault="00D16E31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C6A879" w14:textId="79B647C4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Wadium należy wpłacić w formie pieniężnej  na konto Urzędu Miejskiego w Nasielsku nr: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27 8226 0008 0000 1746 2000 0034. </w:t>
      </w:r>
    </w:p>
    <w:p w14:paraId="07D2DEE2" w14:textId="05BC4734" w:rsidR="000D449D" w:rsidRDefault="00D9450E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Tytuł wpłaty wadium winien jednoznacznie wskazywać uczestnika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oraz nieruchomoś</w:t>
      </w:r>
      <w:r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, której wpłata dotyczy. </w:t>
      </w:r>
      <w:r w:rsidR="00D226B2"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Wadium winno zostać uznane na rachunku Urzędu Miejskiego do dnia </w:t>
      </w:r>
      <w:r w:rsidR="000E44F7">
        <w:rPr>
          <w:rFonts w:ascii="Times New Roman" w:hAnsi="Times New Roman" w:cs="Times New Roman"/>
          <w:b/>
          <w:bCs/>
          <w:sz w:val="24"/>
          <w:szCs w:val="24"/>
        </w:rPr>
        <w:t>13 sierpnia 2025</w:t>
      </w:r>
      <w:r w:rsidR="000D449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600F729" w14:textId="77A77F7F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Wadium wniesione przez uczestnika, który wygrał przetarg, zostanie zaliczone na poczet ceny sprzedaży nieruchomości. Pozostałym uczestnikom wadium zostanie zwrócone nie później niż przed upływem 3 dni od zamknięcia przetargu na wskazane przez nich konta. Wadium </w:t>
      </w:r>
      <w:r w:rsidR="000E44F7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w powyższym terminie zwraca się uczestnikom w wypadku odwołania, zamknięcia, unieważniania lub zakończenia przetargu wynikiem negatywnym.</w:t>
      </w:r>
    </w:p>
    <w:p w14:paraId="0E16B8F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C3744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Skutki uchylenia się od zawarcia umowy sprzedaży:</w:t>
      </w:r>
    </w:p>
    <w:p w14:paraId="1D500A94" w14:textId="4A2E7458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 przypadku, gdy osoba wskazana w protokole </w:t>
      </w:r>
      <w:r w:rsidR="001E3E20">
        <w:rPr>
          <w:rFonts w:ascii="Times New Roman" w:hAnsi="Times New Roman" w:cs="Times New Roman"/>
          <w:sz w:val="24"/>
          <w:szCs w:val="24"/>
        </w:rPr>
        <w:t xml:space="preserve">z </w:t>
      </w:r>
      <w:r w:rsidRPr="00085E74">
        <w:rPr>
          <w:rFonts w:ascii="Times New Roman" w:hAnsi="Times New Roman" w:cs="Times New Roman"/>
          <w:sz w:val="24"/>
          <w:szCs w:val="24"/>
        </w:rPr>
        <w:t xml:space="preserve">przeprowadzonego przetargu </w:t>
      </w:r>
      <w:r w:rsidR="001E3E20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jako nabywca nieruchomości uchyla się od zawarcia umowy, w szczególności nie przystąpi bez usprawiedliwienia do zawarcia umowy w miejscu i terminie podanym w zawiadomieniu, organizator przetargu może odstąpić od zawarcia umowy, wpłacone wadium nie podlega zwrotowi.</w:t>
      </w:r>
    </w:p>
    <w:p w14:paraId="22B29A3F" w14:textId="453813A7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42B7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3E955AFD" w14:textId="77777777" w:rsidR="00D226B2" w:rsidRPr="00085E74" w:rsidRDefault="00D226B2" w:rsidP="00D226B2">
      <w:pPr>
        <w:pStyle w:val="Tekstpodstawowywcity2"/>
        <w:ind w:left="284" w:firstLine="0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Uczestnicy przetargu zobowiązani są do:</w:t>
      </w:r>
    </w:p>
    <w:p w14:paraId="02D06A10" w14:textId="331E4C16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okazania dowodu wniesienia wadium,</w:t>
      </w:r>
    </w:p>
    <w:p w14:paraId="1081AC9A" w14:textId="10809981" w:rsidR="00D226B2" w:rsidRPr="00C96E67" w:rsidRDefault="002531EC" w:rsidP="00C96E67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C96E67">
        <w:rPr>
          <w:rFonts w:eastAsia="Calibri"/>
          <w:sz w:val="24"/>
        </w:rPr>
        <w:t>podania danych osobowych obejmujących: imię (imiona) i nazwisko, nr PESEL</w:t>
      </w:r>
      <w:r w:rsidR="00C96E67" w:rsidRPr="00C96E67">
        <w:rPr>
          <w:rFonts w:eastAsia="Calibri"/>
          <w:sz w:val="24"/>
        </w:rPr>
        <w:br/>
        <w:t xml:space="preserve">(w przypadku osoby nieposiadającej obywatelstwa polskiego zamiast nr PESEL należy przedłożyć nr paszportu lub innego dokumentu tożsamości), </w:t>
      </w:r>
      <w:r w:rsidRPr="00C96E67">
        <w:rPr>
          <w:rFonts w:eastAsia="Calibri"/>
          <w:sz w:val="24"/>
        </w:rPr>
        <w:t>adresu zamieszkania oraz adresu do doręczeń, w tym adres elektroniczny</w:t>
      </w:r>
      <w:r w:rsidR="00C96E67" w:rsidRPr="00C96E67">
        <w:rPr>
          <w:rFonts w:eastAsia="Calibri"/>
          <w:sz w:val="24"/>
        </w:rPr>
        <w:t>,</w:t>
      </w:r>
    </w:p>
    <w:p w14:paraId="59C739AE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rFonts w:eastAsia="Calibri"/>
          <w:sz w:val="24"/>
        </w:rPr>
        <w:t xml:space="preserve">złożenia </w:t>
      </w:r>
      <w:r w:rsidRPr="00085E74">
        <w:rPr>
          <w:bCs/>
          <w:sz w:val="24"/>
        </w:rPr>
        <w:t>pisemnego oświadczenia o zapoznaniu się z ogłoszeniem o przetargu, przedmiotem przetargu, warunkami i przyjęciu ich bez zastrzeżeń,</w:t>
      </w:r>
    </w:p>
    <w:p w14:paraId="54AABFB2" w14:textId="641EC13E" w:rsidR="00D9450E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</w:t>
      </w:r>
      <w:r w:rsidR="00D9450E">
        <w:rPr>
          <w:bCs/>
          <w:sz w:val="24"/>
        </w:rPr>
        <w:t xml:space="preserve">podmiotów innych niż osoba fizyczna konieczne jest dodatkowe przedłożenie aktualnego dokumentu, z którego wynika upoważnienie do reprezentowania tego podmiotu </w:t>
      </w:r>
      <w:r w:rsidR="00D9450E">
        <w:rPr>
          <w:bCs/>
          <w:sz w:val="24"/>
        </w:rPr>
        <w:lastRenderedPageBreak/>
        <w:t>(oryginał) a gdy działa pełnomocnik, konieczne jest przedłożenie pełnomocnictwa w formie aktu notarialnego ,</w:t>
      </w:r>
    </w:p>
    <w:p w14:paraId="29B8AB9E" w14:textId="331C43CE" w:rsidR="005A70CC" w:rsidRPr="00036D91" w:rsidRDefault="00D226B2" w:rsidP="00323D9B">
      <w:pPr>
        <w:pStyle w:val="Tekstpodstawowywcity2"/>
        <w:numPr>
          <w:ilvl w:val="0"/>
          <w:numId w:val="4"/>
        </w:numPr>
        <w:ind w:left="567"/>
        <w:jc w:val="both"/>
        <w:rPr>
          <w:bCs/>
          <w:sz w:val="24"/>
        </w:rPr>
      </w:pPr>
      <w:r w:rsidRPr="00036D91">
        <w:rPr>
          <w:bCs/>
          <w:sz w:val="24"/>
        </w:rPr>
        <w:t xml:space="preserve">osoby prawne i spółki z udziałem zagranicznym będą dopuszczone do przetargu </w:t>
      </w:r>
      <w:r w:rsidRPr="00036D91">
        <w:rPr>
          <w:bCs/>
          <w:sz w:val="24"/>
        </w:rPr>
        <w:br/>
        <w:t xml:space="preserve">po okazaniu umowy spółki, aktualnego wyciągu z KRS, aktualnej listy wspólników </w:t>
      </w:r>
      <w:r w:rsidRPr="00036D91">
        <w:rPr>
          <w:bCs/>
          <w:sz w:val="24"/>
        </w:rPr>
        <w:br/>
        <w:t>i uchwały odpowiedniego organu osoby prawnej zezwalającej na nabycie nieruchomości,</w:t>
      </w:r>
    </w:p>
    <w:p w14:paraId="77722EC8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wygrania przetargu przez cudzoziemców (w rozumieniu ustawy </w:t>
      </w:r>
      <w:r w:rsidRPr="00085E74">
        <w:rPr>
          <w:bCs/>
          <w:sz w:val="24"/>
        </w:rPr>
        <w:br/>
        <w:t xml:space="preserve">o nabywaniu nieruchomości przez cudzoziemców), warunkiem zawarcia umowy jest uzyskanie zgody przez Ministra Spraw Wewnętrznych i Administracji, jeżeli zgoda </w:t>
      </w:r>
      <w:r w:rsidRPr="00085E74">
        <w:rPr>
          <w:bCs/>
          <w:sz w:val="24"/>
        </w:rPr>
        <w:br/>
        <w:t>ta jest wymagana,</w:t>
      </w:r>
    </w:p>
    <w:p w14:paraId="72799E26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jeżeli uczestnika przetargu reprezentuje inna osoba, winna ona przedstawić pełnomocnictwo w formie aktu notarialnego do uczestnictwa w przetargu, zakupu nieruchomości,</w:t>
      </w:r>
    </w:p>
    <w:p w14:paraId="3EB4FC6F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w przypadku chęci nabycia do majątku wspólnego, warunkiem jest stawiennictwo obojga małżonków lub jednego, który będzie p</w:t>
      </w:r>
      <w:r>
        <w:rPr>
          <w:bCs/>
          <w:sz w:val="24"/>
        </w:rPr>
        <w:t xml:space="preserve">osiadał pisemną zgodę drugiego </w:t>
      </w:r>
      <w:r w:rsidRPr="00085E74">
        <w:rPr>
          <w:bCs/>
          <w:sz w:val="24"/>
        </w:rPr>
        <w:t>do uczestnictwa w przetargu (podpis poświadczony notarialnie),</w:t>
      </w:r>
    </w:p>
    <w:p w14:paraId="40450611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jeżeli oferent pozostający w związku małżeńskim zamierza nabyć nieruchomość </w:t>
      </w:r>
      <w:r w:rsidRPr="00085E74">
        <w:rPr>
          <w:bCs/>
          <w:sz w:val="24"/>
        </w:rPr>
        <w:br/>
        <w:t>do majątku osobistego winien złożyć stosowne oświadczenie o nabywaniu nieruchom</w:t>
      </w:r>
      <w:r>
        <w:rPr>
          <w:bCs/>
          <w:sz w:val="24"/>
        </w:rPr>
        <w:t xml:space="preserve">ości </w:t>
      </w:r>
      <w:r w:rsidRPr="00085E74">
        <w:rPr>
          <w:bCs/>
          <w:sz w:val="24"/>
        </w:rPr>
        <w:t>do majątku osobistego,</w:t>
      </w:r>
    </w:p>
    <w:p w14:paraId="3306888D" w14:textId="0C70997F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koszty zawarcia umowy sprzedaży (notarialne i sądowe) ponosi nabywca.</w:t>
      </w:r>
    </w:p>
    <w:p w14:paraId="0FB0CEB3" w14:textId="77777777" w:rsidR="005A70CC" w:rsidRDefault="005A70CC" w:rsidP="005A70CC">
      <w:pPr>
        <w:pStyle w:val="Tekstpodstawowywcity2"/>
        <w:ind w:left="567" w:firstLine="0"/>
        <w:jc w:val="both"/>
        <w:rPr>
          <w:bCs/>
          <w:sz w:val="24"/>
        </w:rPr>
      </w:pPr>
    </w:p>
    <w:p w14:paraId="62BCB947" w14:textId="12C25F53" w:rsidR="00B6639A" w:rsidRPr="00085E74" w:rsidRDefault="00B6639A" w:rsidP="00B6639A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>Ponadto uczestnicy przed przystąpieniem do przetargu powinni również we własnym zakresie i na własną odpowiedzialność</w:t>
      </w:r>
      <w:r w:rsidR="005A70CC">
        <w:rPr>
          <w:bCs/>
          <w:sz w:val="24"/>
        </w:rPr>
        <w:t xml:space="preserve"> zapoznać się</w:t>
      </w:r>
      <w:r>
        <w:rPr>
          <w:bCs/>
          <w:sz w:val="24"/>
        </w:rPr>
        <w:t xml:space="preserve"> ze stanem prawnym i faktycznym przedmiotu przetargu. Nieruchomość sprzedawana jest</w:t>
      </w:r>
      <w:r w:rsidR="00D9450E">
        <w:rPr>
          <w:bCs/>
          <w:sz w:val="24"/>
        </w:rPr>
        <w:t xml:space="preserve"> na podstawie danych z ewidencji gruntów oraz księgi wieczystej. Nabywca przejmie nieruchomość w stanie istniejącym. Ewentualne koszty okazania granic lub wznowienia punktów granicznych obciążają nabywcę. Rozpoznanie wszelkich warunków faktycznych i prawnych niezbędnych do realizacji planowanej inwestycji, leży w całości po stronie przystępującego do przetargu i stanowi obszar jego ryzyka.</w:t>
      </w:r>
    </w:p>
    <w:p w14:paraId="1CB162EA" w14:textId="77777777" w:rsidR="00D226B2" w:rsidRPr="00085E74" w:rsidRDefault="00D226B2" w:rsidP="00D226B2">
      <w:pPr>
        <w:pStyle w:val="Tekstpodstawowywcity2"/>
        <w:ind w:left="567" w:firstLine="0"/>
        <w:jc w:val="both"/>
        <w:rPr>
          <w:bCs/>
          <w:sz w:val="24"/>
        </w:rPr>
      </w:pPr>
    </w:p>
    <w:p w14:paraId="2FA150A8" w14:textId="41E69CAC" w:rsidR="00D226B2" w:rsidRPr="00B6639A" w:rsidRDefault="00D226B2" w:rsidP="00D226B2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 w:rsidR="00B6639A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>Urzędu Miejskiego w Nasielsku pokój nr 21</w:t>
      </w:r>
      <w:r w:rsidR="00514D7B" w:rsidRPr="00B6639A">
        <w:rPr>
          <w:bCs/>
          <w:sz w:val="20"/>
          <w:szCs w:val="20"/>
        </w:rPr>
        <w:t>0</w:t>
      </w:r>
      <w:r w:rsidRPr="00B6639A">
        <w:rPr>
          <w:bCs/>
          <w:sz w:val="20"/>
          <w:szCs w:val="20"/>
        </w:rPr>
        <w:t xml:space="preserve">, 215 (II piętro) lub pod nr tel. 23/ 69 33 115,  23/ 69 33 027 </w:t>
      </w:r>
    </w:p>
    <w:p w14:paraId="5AA00A81" w14:textId="77777777" w:rsidR="00D226B2" w:rsidRPr="00085E74" w:rsidRDefault="00D226B2" w:rsidP="00D226B2">
      <w:pPr>
        <w:pStyle w:val="Tekstpodstawowywcity2"/>
        <w:ind w:left="142" w:firstLine="0"/>
        <w:jc w:val="both"/>
        <w:rPr>
          <w:bCs/>
          <w:sz w:val="24"/>
        </w:rPr>
      </w:pPr>
    </w:p>
    <w:p w14:paraId="48BFF006" w14:textId="69C899EC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 w:rsidR="00214241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0667E502" w14:textId="107F9492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 xml:space="preserve">: </w:t>
      </w:r>
      <w:hyperlink r:id="rId8" w:history="1">
        <w:r w:rsidRPr="00214241">
          <w:rPr>
            <w:rStyle w:val="Hipercze"/>
            <w:bCs/>
            <w:color w:val="000000" w:themeColor="text1"/>
            <w:sz w:val="20"/>
            <w:szCs w:val="20"/>
            <w:u w:val="none"/>
          </w:rPr>
          <w:t>nasielsk.pl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5AC9347F" w14:textId="0044EBB6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>w Biuletynie Informacji Publiczne</w:t>
      </w:r>
      <w:r w:rsidR="00214241">
        <w:rPr>
          <w:bCs/>
          <w:color w:val="000000" w:themeColor="text1"/>
          <w:sz w:val="20"/>
          <w:szCs w:val="20"/>
        </w:rPr>
        <w:t>j: bip.nasielsk.pl</w:t>
      </w:r>
    </w:p>
    <w:p w14:paraId="73EFE3DF" w14:textId="7EBEA713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2974C101" w14:textId="77777777" w:rsidR="0064444C" w:rsidRPr="00B6639A" w:rsidRDefault="0064444C" w:rsidP="0064444C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731C8DB1" w14:textId="77777777" w:rsidR="0064444C" w:rsidRDefault="0064444C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4"/>
        </w:rPr>
      </w:pPr>
    </w:p>
    <w:p w14:paraId="4C7270F8" w14:textId="77777777" w:rsidR="004436FC" w:rsidRPr="004E3509" w:rsidRDefault="004E347E" w:rsidP="004436FC">
      <w:pPr>
        <w:spacing w:line="360" w:lineRule="auto"/>
        <w:ind w:left="5670"/>
        <w:jc w:val="center"/>
      </w:pPr>
      <w:r>
        <w:rPr>
          <w:bCs/>
        </w:rPr>
        <w:br/>
      </w:r>
      <w:r w:rsidR="004436FC">
        <w:rPr>
          <w:rFonts w:ascii="Times New Roman" w:hAnsi="Times New Roman"/>
        </w:rPr>
        <w:t xml:space="preserve">Z up. </w:t>
      </w:r>
      <w:r w:rsidR="004436FC" w:rsidRPr="004E3509">
        <w:rPr>
          <w:rFonts w:ascii="Times New Roman" w:hAnsi="Times New Roman"/>
        </w:rPr>
        <w:t>BURMISTRZ</w:t>
      </w:r>
      <w:r w:rsidR="004436FC">
        <w:rPr>
          <w:rFonts w:ascii="Times New Roman" w:hAnsi="Times New Roman"/>
        </w:rPr>
        <w:t>A</w:t>
      </w:r>
      <w:r w:rsidR="004436FC" w:rsidRPr="004E3509">
        <w:rPr>
          <w:rFonts w:ascii="Times New Roman" w:hAnsi="Times New Roman"/>
        </w:rPr>
        <w:br/>
        <w:t xml:space="preserve">mgr </w:t>
      </w:r>
      <w:r w:rsidR="004436FC">
        <w:rPr>
          <w:rFonts w:ascii="Times New Roman" w:hAnsi="Times New Roman"/>
        </w:rPr>
        <w:t xml:space="preserve">Marek </w:t>
      </w:r>
      <w:proofErr w:type="spellStart"/>
      <w:r w:rsidR="004436FC">
        <w:rPr>
          <w:rFonts w:ascii="Times New Roman" w:hAnsi="Times New Roman"/>
        </w:rPr>
        <w:t>Maluchnik</w:t>
      </w:r>
      <w:proofErr w:type="spellEnd"/>
      <w:r w:rsidR="004436FC">
        <w:rPr>
          <w:rFonts w:ascii="Times New Roman" w:hAnsi="Times New Roman"/>
        </w:rPr>
        <w:br/>
        <w:t>SEKRETARZ NASIELSKA</w:t>
      </w:r>
    </w:p>
    <w:p w14:paraId="0C5AC657" w14:textId="5D64A937" w:rsidR="00D16E31" w:rsidRDefault="00D16E31" w:rsidP="004436FC">
      <w:pPr>
        <w:pStyle w:val="Tekstpodstawowywcity2"/>
        <w:spacing w:line="276" w:lineRule="auto"/>
        <w:ind w:left="4678" w:firstLine="0"/>
        <w:jc w:val="center"/>
        <w:rPr>
          <w:bCs/>
          <w:sz w:val="22"/>
          <w:szCs w:val="22"/>
        </w:rPr>
      </w:pPr>
    </w:p>
    <w:sectPr w:rsidR="00D16E31" w:rsidSect="000E44F7">
      <w:pgSz w:w="11906" w:h="16838"/>
      <w:pgMar w:top="1418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C438" w14:textId="77777777" w:rsidR="00214241" w:rsidRDefault="00214241" w:rsidP="00214241">
      <w:pPr>
        <w:spacing w:after="0" w:line="240" w:lineRule="auto"/>
      </w:pPr>
      <w:r>
        <w:separator/>
      </w:r>
    </w:p>
  </w:endnote>
  <w:endnote w:type="continuationSeparator" w:id="0">
    <w:p w14:paraId="7934EB2C" w14:textId="77777777" w:rsidR="00214241" w:rsidRDefault="00214241" w:rsidP="0021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1254" w14:textId="77777777" w:rsidR="00214241" w:rsidRDefault="00214241" w:rsidP="00214241">
      <w:pPr>
        <w:spacing w:after="0" w:line="240" w:lineRule="auto"/>
      </w:pPr>
      <w:r>
        <w:separator/>
      </w:r>
    </w:p>
  </w:footnote>
  <w:footnote w:type="continuationSeparator" w:id="0">
    <w:p w14:paraId="06C5D621" w14:textId="77777777" w:rsidR="00214241" w:rsidRDefault="00214241" w:rsidP="0021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D6BA35EC"/>
    <w:lvl w:ilvl="0" w:tplc="0E22A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5333">
    <w:abstractNumId w:val="2"/>
  </w:num>
  <w:num w:numId="2" w16cid:durableId="570888770">
    <w:abstractNumId w:val="1"/>
  </w:num>
  <w:num w:numId="3" w16cid:durableId="112376569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2"/>
    <w:rsid w:val="00036D91"/>
    <w:rsid w:val="00061106"/>
    <w:rsid w:val="000D449D"/>
    <w:rsid w:val="000E44F7"/>
    <w:rsid w:val="00173ECF"/>
    <w:rsid w:val="001C4AA3"/>
    <w:rsid w:val="001D449F"/>
    <w:rsid w:val="001E1639"/>
    <w:rsid w:val="001E3E20"/>
    <w:rsid w:val="001F6BBA"/>
    <w:rsid w:val="00214241"/>
    <w:rsid w:val="00244C5C"/>
    <w:rsid w:val="00251B8E"/>
    <w:rsid w:val="002531EC"/>
    <w:rsid w:val="003069A9"/>
    <w:rsid w:val="00323D9B"/>
    <w:rsid w:val="00336FFA"/>
    <w:rsid w:val="003D3686"/>
    <w:rsid w:val="003E54D2"/>
    <w:rsid w:val="00427ABB"/>
    <w:rsid w:val="004436FC"/>
    <w:rsid w:val="00450DE3"/>
    <w:rsid w:val="004E347E"/>
    <w:rsid w:val="004E3F28"/>
    <w:rsid w:val="004E504B"/>
    <w:rsid w:val="004F09B2"/>
    <w:rsid w:val="00514D7B"/>
    <w:rsid w:val="0052035A"/>
    <w:rsid w:val="005A70CC"/>
    <w:rsid w:val="005C1B87"/>
    <w:rsid w:val="005D29E9"/>
    <w:rsid w:val="005E74D5"/>
    <w:rsid w:val="0064444C"/>
    <w:rsid w:val="006C18D4"/>
    <w:rsid w:val="006C6D41"/>
    <w:rsid w:val="006E4A83"/>
    <w:rsid w:val="007A3BC0"/>
    <w:rsid w:val="007D3A28"/>
    <w:rsid w:val="007F3A80"/>
    <w:rsid w:val="00825BE7"/>
    <w:rsid w:val="00894A44"/>
    <w:rsid w:val="009E7A4C"/>
    <w:rsid w:val="00A25F48"/>
    <w:rsid w:val="00A34938"/>
    <w:rsid w:val="00A54C51"/>
    <w:rsid w:val="00AB5CD9"/>
    <w:rsid w:val="00B12248"/>
    <w:rsid w:val="00B41590"/>
    <w:rsid w:val="00B45F0B"/>
    <w:rsid w:val="00B6639A"/>
    <w:rsid w:val="00B961AF"/>
    <w:rsid w:val="00BC358E"/>
    <w:rsid w:val="00BC3824"/>
    <w:rsid w:val="00BF6A72"/>
    <w:rsid w:val="00C15D6B"/>
    <w:rsid w:val="00C47562"/>
    <w:rsid w:val="00C93DFD"/>
    <w:rsid w:val="00C9532C"/>
    <w:rsid w:val="00C96E67"/>
    <w:rsid w:val="00CC5208"/>
    <w:rsid w:val="00CC5FD0"/>
    <w:rsid w:val="00CD6107"/>
    <w:rsid w:val="00CF641A"/>
    <w:rsid w:val="00D16E31"/>
    <w:rsid w:val="00D2037C"/>
    <w:rsid w:val="00D226B2"/>
    <w:rsid w:val="00D72CD0"/>
    <w:rsid w:val="00D9450E"/>
    <w:rsid w:val="00E02165"/>
    <w:rsid w:val="00F01387"/>
    <w:rsid w:val="00F13A67"/>
    <w:rsid w:val="00F44B74"/>
    <w:rsid w:val="00F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2CE"/>
  <w15:chartTrackingRefBased/>
  <w15:docId w15:val="{77FB75AF-AF76-497F-8EFC-F01223E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226B2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26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2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6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C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2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2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iel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F34B-9745-4A0D-A1CE-5357F4D6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5</cp:revision>
  <cp:lastPrinted>2025-07-02T10:48:00Z</cp:lastPrinted>
  <dcterms:created xsi:type="dcterms:W3CDTF">2025-07-02T09:04:00Z</dcterms:created>
  <dcterms:modified xsi:type="dcterms:W3CDTF">2025-07-03T12:11:00Z</dcterms:modified>
</cp:coreProperties>
</file>