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DB2A0" w14:textId="12945F9C" w:rsidR="00C96E67" w:rsidRDefault="00BC358E" w:rsidP="00D226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ZPN.</w:t>
      </w:r>
      <w:r w:rsidR="00B41590">
        <w:rPr>
          <w:rFonts w:ascii="Times New Roman" w:hAnsi="Times New Roman" w:cs="Times New Roman"/>
          <w:b/>
          <w:sz w:val="24"/>
          <w:szCs w:val="24"/>
        </w:rPr>
        <w:t>6840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CC7757">
        <w:rPr>
          <w:rFonts w:ascii="Times New Roman" w:hAnsi="Times New Roman" w:cs="Times New Roman"/>
          <w:b/>
          <w:sz w:val="24"/>
          <w:szCs w:val="24"/>
        </w:rPr>
        <w:t>3</w:t>
      </w:r>
      <w:r w:rsidR="00BF6A72">
        <w:rPr>
          <w:rFonts w:ascii="Times New Roman" w:hAnsi="Times New Roman" w:cs="Times New Roman"/>
          <w:b/>
          <w:sz w:val="24"/>
          <w:szCs w:val="24"/>
        </w:rPr>
        <w:t>.202</w:t>
      </w:r>
      <w:r w:rsidR="00CC7757">
        <w:rPr>
          <w:rFonts w:ascii="Times New Roman" w:hAnsi="Times New Roman" w:cs="Times New Roman"/>
          <w:b/>
          <w:sz w:val="24"/>
          <w:szCs w:val="24"/>
        </w:rPr>
        <w:t>6</w:t>
      </w:r>
      <w:r w:rsidR="00BF6A72">
        <w:rPr>
          <w:rFonts w:ascii="Times New Roman" w:hAnsi="Times New Roman" w:cs="Times New Roman"/>
          <w:b/>
          <w:sz w:val="24"/>
          <w:szCs w:val="24"/>
        </w:rPr>
        <w:t>.</w:t>
      </w:r>
      <w:r w:rsidR="00CC7757">
        <w:rPr>
          <w:rFonts w:ascii="Times New Roman" w:hAnsi="Times New Roman" w:cs="Times New Roman"/>
          <w:b/>
          <w:sz w:val="24"/>
          <w:szCs w:val="24"/>
        </w:rPr>
        <w:t>3</w:t>
      </w:r>
      <w:r w:rsidR="00D226B2">
        <w:rPr>
          <w:rFonts w:ascii="Times New Roman" w:hAnsi="Times New Roman" w:cs="Times New Roman"/>
          <w:b/>
          <w:sz w:val="24"/>
          <w:szCs w:val="24"/>
        </w:rPr>
        <w:t>.AS</w:t>
      </w:r>
      <w:r w:rsidR="003069A9">
        <w:rPr>
          <w:rFonts w:ascii="Times New Roman" w:hAnsi="Times New Roman" w:cs="Times New Roman"/>
          <w:b/>
          <w:sz w:val="24"/>
          <w:szCs w:val="24"/>
        </w:rPr>
        <w:br/>
      </w:r>
    </w:p>
    <w:p w14:paraId="31AF5E79" w14:textId="77777777" w:rsidR="00D226B2" w:rsidRPr="00085E74" w:rsidRDefault="00D226B2" w:rsidP="00D226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5E74">
        <w:rPr>
          <w:rFonts w:ascii="Times New Roman" w:hAnsi="Times New Roman" w:cs="Times New Roman"/>
          <w:b/>
          <w:sz w:val="24"/>
          <w:szCs w:val="24"/>
        </w:rPr>
        <w:t>Burmistrz Nasielska</w:t>
      </w:r>
    </w:p>
    <w:p w14:paraId="2FC80314" w14:textId="66E312C5" w:rsidR="00D226B2" w:rsidRDefault="00D226B2" w:rsidP="00D226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5E74">
        <w:rPr>
          <w:rFonts w:ascii="Times New Roman" w:hAnsi="Times New Roman" w:cs="Times New Roman"/>
          <w:b/>
          <w:sz w:val="24"/>
          <w:szCs w:val="24"/>
        </w:rPr>
        <w:t xml:space="preserve">ogłasza I przetarg ustny nieograniczony na sprzedaż </w:t>
      </w:r>
      <w:r w:rsidR="007D3A28">
        <w:rPr>
          <w:rFonts w:ascii="Times New Roman" w:hAnsi="Times New Roman" w:cs="Times New Roman"/>
          <w:b/>
          <w:sz w:val="24"/>
          <w:szCs w:val="24"/>
        </w:rPr>
        <w:t xml:space="preserve">nieruchomości </w:t>
      </w:r>
      <w:r w:rsidR="007D3A28">
        <w:rPr>
          <w:rFonts w:ascii="Times New Roman" w:hAnsi="Times New Roman" w:cs="Times New Roman"/>
          <w:b/>
          <w:sz w:val="24"/>
          <w:szCs w:val="24"/>
        </w:rPr>
        <w:br/>
        <w:t>p</w:t>
      </w:r>
      <w:r>
        <w:rPr>
          <w:rFonts w:ascii="Times New Roman" w:hAnsi="Times New Roman" w:cs="Times New Roman"/>
          <w:b/>
          <w:sz w:val="24"/>
          <w:szCs w:val="24"/>
        </w:rPr>
        <w:t>ołożone</w:t>
      </w:r>
      <w:r w:rsidR="007D3A28">
        <w:rPr>
          <w:rFonts w:ascii="Times New Roman" w:hAnsi="Times New Roman" w:cs="Times New Roman"/>
          <w:b/>
          <w:sz w:val="24"/>
          <w:szCs w:val="24"/>
        </w:rPr>
        <w:t>j</w:t>
      </w:r>
      <w:r>
        <w:rPr>
          <w:rFonts w:ascii="Times New Roman" w:hAnsi="Times New Roman" w:cs="Times New Roman"/>
          <w:b/>
          <w:sz w:val="24"/>
          <w:szCs w:val="24"/>
        </w:rPr>
        <w:t xml:space="preserve"> w </w:t>
      </w:r>
      <w:r w:rsidR="00450DE3">
        <w:rPr>
          <w:rFonts w:ascii="Times New Roman" w:hAnsi="Times New Roman" w:cs="Times New Roman"/>
          <w:b/>
          <w:sz w:val="24"/>
          <w:szCs w:val="24"/>
        </w:rPr>
        <w:t xml:space="preserve">obrębie </w:t>
      </w:r>
      <w:r w:rsidR="00C93DFD">
        <w:rPr>
          <w:rFonts w:ascii="Times New Roman" w:hAnsi="Times New Roman" w:cs="Times New Roman"/>
          <w:b/>
          <w:sz w:val="24"/>
          <w:szCs w:val="24"/>
        </w:rPr>
        <w:t>M</w:t>
      </w:r>
      <w:r w:rsidR="00CC7757">
        <w:rPr>
          <w:rFonts w:ascii="Times New Roman" w:hAnsi="Times New Roman" w:cs="Times New Roman"/>
          <w:b/>
          <w:sz w:val="24"/>
          <w:szCs w:val="24"/>
        </w:rPr>
        <w:t>alczyn</w:t>
      </w:r>
      <w:r w:rsidR="007D3A28">
        <w:rPr>
          <w:rFonts w:ascii="Times New Roman" w:hAnsi="Times New Roman" w:cs="Times New Roman"/>
          <w:b/>
          <w:sz w:val="24"/>
          <w:szCs w:val="24"/>
        </w:rPr>
        <w:t>,</w:t>
      </w:r>
      <w:r w:rsidR="00450D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3DFD">
        <w:rPr>
          <w:rFonts w:ascii="Times New Roman" w:hAnsi="Times New Roman" w:cs="Times New Roman"/>
          <w:b/>
          <w:sz w:val="24"/>
          <w:szCs w:val="24"/>
        </w:rPr>
        <w:t xml:space="preserve">tj. </w:t>
      </w:r>
      <w:r w:rsidR="00BF6A72">
        <w:rPr>
          <w:rFonts w:ascii="Times New Roman" w:hAnsi="Times New Roman" w:cs="Times New Roman"/>
          <w:b/>
          <w:sz w:val="24"/>
          <w:szCs w:val="24"/>
        </w:rPr>
        <w:t>dział</w:t>
      </w:r>
      <w:r w:rsidR="00D72CD0">
        <w:rPr>
          <w:rFonts w:ascii="Times New Roman" w:hAnsi="Times New Roman" w:cs="Times New Roman"/>
          <w:b/>
          <w:sz w:val="24"/>
          <w:szCs w:val="24"/>
        </w:rPr>
        <w:t>ki</w:t>
      </w:r>
      <w:r w:rsidR="00BF6A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0DE3">
        <w:rPr>
          <w:rFonts w:ascii="Times New Roman" w:hAnsi="Times New Roman" w:cs="Times New Roman"/>
          <w:b/>
          <w:sz w:val="24"/>
          <w:szCs w:val="24"/>
        </w:rPr>
        <w:t>oznaczon</w:t>
      </w:r>
      <w:r w:rsidR="00D72CD0">
        <w:rPr>
          <w:rFonts w:ascii="Times New Roman" w:hAnsi="Times New Roman" w:cs="Times New Roman"/>
          <w:b/>
          <w:sz w:val="24"/>
          <w:szCs w:val="24"/>
        </w:rPr>
        <w:t>ej</w:t>
      </w:r>
      <w:r w:rsidR="00450DE3">
        <w:rPr>
          <w:rFonts w:ascii="Times New Roman" w:hAnsi="Times New Roman" w:cs="Times New Roman"/>
          <w:b/>
          <w:sz w:val="24"/>
          <w:szCs w:val="24"/>
        </w:rPr>
        <w:t xml:space="preserve"> w ewidencji gruntów nr </w:t>
      </w:r>
      <w:r w:rsidR="00CC7757">
        <w:rPr>
          <w:rFonts w:ascii="Times New Roman" w:hAnsi="Times New Roman" w:cs="Times New Roman"/>
          <w:b/>
          <w:sz w:val="24"/>
          <w:szCs w:val="24"/>
        </w:rPr>
        <w:t>89/7</w:t>
      </w:r>
      <w:r w:rsidR="00BF6A72">
        <w:rPr>
          <w:rFonts w:ascii="Times New Roman" w:hAnsi="Times New Roman" w:cs="Times New Roman"/>
          <w:b/>
          <w:sz w:val="24"/>
          <w:szCs w:val="24"/>
        </w:rPr>
        <w:t>,</w:t>
      </w:r>
      <w:r w:rsidR="007D3A2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  <w:t>stanowiące</w:t>
      </w:r>
      <w:r w:rsidR="007D3A28">
        <w:rPr>
          <w:rFonts w:ascii="Times New Roman" w:hAnsi="Times New Roman" w:cs="Times New Roman"/>
          <w:b/>
          <w:sz w:val="24"/>
          <w:szCs w:val="24"/>
        </w:rPr>
        <w:t>j</w:t>
      </w:r>
      <w:r w:rsidRPr="00085E74">
        <w:rPr>
          <w:rFonts w:ascii="Times New Roman" w:hAnsi="Times New Roman" w:cs="Times New Roman"/>
          <w:b/>
          <w:sz w:val="24"/>
          <w:szCs w:val="24"/>
        </w:rPr>
        <w:t xml:space="preserve"> wła</w:t>
      </w:r>
      <w:r>
        <w:rPr>
          <w:rFonts w:ascii="Times New Roman" w:hAnsi="Times New Roman" w:cs="Times New Roman"/>
          <w:b/>
          <w:sz w:val="24"/>
          <w:szCs w:val="24"/>
        </w:rPr>
        <w:t>sność Gminy Nasielsk</w:t>
      </w:r>
      <w:r w:rsidR="00036D91">
        <w:rPr>
          <w:rFonts w:ascii="Times New Roman" w:hAnsi="Times New Roman" w:cs="Times New Roman"/>
          <w:b/>
          <w:sz w:val="24"/>
          <w:szCs w:val="24"/>
        </w:rPr>
        <w:br/>
      </w:r>
    </w:p>
    <w:p w14:paraId="272AD5CF" w14:textId="77777777" w:rsidR="00D226B2" w:rsidRPr="00085E74" w:rsidRDefault="00D226B2" w:rsidP="00D226B2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5E74">
        <w:rPr>
          <w:rFonts w:ascii="Times New Roman" w:hAnsi="Times New Roman" w:cs="Times New Roman"/>
          <w:b/>
          <w:sz w:val="24"/>
          <w:szCs w:val="24"/>
        </w:rPr>
        <w:t>Podstawa prawna</w:t>
      </w:r>
    </w:p>
    <w:p w14:paraId="31591AE0" w14:textId="230028E2" w:rsidR="00D226B2" w:rsidRPr="00085E74" w:rsidRDefault="00D226B2" w:rsidP="00D226B2">
      <w:pPr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085E74">
        <w:rPr>
          <w:rFonts w:ascii="Times New Roman" w:eastAsia="Calibri" w:hAnsi="Times New Roman" w:cs="Times New Roman"/>
          <w:sz w:val="24"/>
          <w:szCs w:val="24"/>
        </w:rPr>
        <w:t>rt.</w:t>
      </w:r>
      <w:r>
        <w:rPr>
          <w:rFonts w:ascii="Times New Roman" w:eastAsia="Calibri" w:hAnsi="Times New Roman" w:cs="Times New Roman"/>
          <w:sz w:val="24"/>
          <w:szCs w:val="24"/>
        </w:rPr>
        <w:t>13, art 37 ust. 1,</w:t>
      </w:r>
      <w:r w:rsidRPr="00085E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art. </w:t>
      </w:r>
      <w:r w:rsidRPr="00085E74">
        <w:rPr>
          <w:rFonts w:ascii="Times New Roman" w:eastAsia="Calibri" w:hAnsi="Times New Roman" w:cs="Times New Roman"/>
          <w:sz w:val="24"/>
          <w:szCs w:val="24"/>
        </w:rPr>
        <w:t>38</w:t>
      </w:r>
      <w:r>
        <w:rPr>
          <w:rFonts w:ascii="Times New Roman" w:eastAsia="Calibri" w:hAnsi="Times New Roman" w:cs="Times New Roman"/>
          <w:sz w:val="24"/>
          <w:szCs w:val="24"/>
        </w:rPr>
        <w:t xml:space="preserve"> ust. 1 i 2</w:t>
      </w:r>
      <w:r w:rsidRPr="00085E74">
        <w:rPr>
          <w:rFonts w:ascii="Times New Roman" w:eastAsia="Calibri" w:hAnsi="Times New Roman" w:cs="Times New Roman"/>
          <w:sz w:val="24"/>
          <w:szCs w:val="24"/>
        </w:rPr>
        <w:t xml:space="preserve">, art. 40 ust. 1 pkt </w:t>
      </w:r>
      <w:r w:rsidRPr="00085E74">
        <w:rPr>
          <w:rFonts w:ascii="Times New Roman" w:hAnsi="Times New Roman" w:cs="Times New Roman"/>
          <w:sz w:val="24"/>
          <w:szCs w:val="24"/>
        </w:rPr>
        <w:t>1</w:t>
      </w:r>
      <w:r w:rsidRPr="00085E74">
        <w:rPr>
          <w:rFonts w:ascii="Times New Roman" w:eastAsia="Calibri" w:hAnsi="Times New Roman" w:cs="Times New Roman"/>
          <w:sz w:val="24"/>
          <w:szCs w:val="24"/>
        </w:rPr>
        <w:t xml:space="preserve"> ustawy z dnia 21 s</w:t>
      </w:r>
      <w:r w:rsidRPr="00085E74">
        <w:rPr>
          <w:rFonts w:ascii="Times New Roman" w:hAnsi="Times New Roman" w:cs="Times New Roman"/>
          <w:sz w:val="24"/>
          <w:szCs w:val="24"/>
        </w:rPr>
        <w:t>ierpnia 1997 r.</w:t>
      </w:r>
      <w:r w:rsidRPr="00085E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085E74">
        <w:rPr>
          <w:rFonts w:ascii="Times New Roman" w:eastAsia="Calibri" w:hAnsi="Times New Roman" w:cs="Times New Roman"/>
          <w:sz w:val="24"/>
          <w:szCs w:val="24"/>
        </w:rPr>
        <w:t>o</w:t>
      </w:r>
      <w:r w:rsidRPr="00085E74">
        <w:rPr>
          <w:rFonts w:ascii="Times New Roman" w:hAnsi="Times New Roman" w:cs="Times New Roman"/>
          <w:sz w:val="24"/>
          <w:szCs w:val="24"/>
        </w:rPr>
        <w:t xml:space="preserve"> gospodarce nieruchomościami (</w:t>
      </w:r>
      <w:r w:rsidR="00BC358E">
        <w:rPr>
          <w:rFonts w:ascii="Times New Roman" w:hAnsi="Times New Roman" w:cs="Times New Roman"/>
          <w:bCs/>
          <w:sz w:val="24"/>
          <w:szCs w:val="24"/>
        </w:rPr>
        <w:t>Dz. U. 20</w:t>
      </w:r>
      <w:r w:rsidR="00061106">
        <w:rPr>
          <w:rFonts w:ascii="Times New Roman" w:hAnsi="Times New Roman" w:cs="Times New Roman"/>
          <w:bCs/>
          <w:sz w:val="24"/>
          <w:szCs w:val="24"/>
        </w:rPr>
        <w:t>2</w:t>
      </w:r>
      <w:r w:rsidR="00CC7757">
        <w:rPr>
          <w:rFonts w:ascii="Times New Roman" w:hAnsi="Times New Roman" w:cs="Times New Roman"/>
          <w:bCs/>
          <w:sz w:val="24"/>
          <w:szCs w:val="24"/>
        </w:rPr>
        <w:t>6</w:t>
      </w:r>
      <w:r w:rsidR="00D72C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358E">
        <w:rPr>
          <w:rFonts w:ascii="Times New Roman" w:hAnsi="Times New Roman" w:cs="Times New Roman"/>
          <w:bCs/>
          <w:sz w:val="24"/>
          <w:szCs w:val="24"/>
        </w:rPr>
        <w:t>r. poz.</w:t>
      </w:r>
      <w:r w:rsidR="00450D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C7757">
        <w:rPr>
          <w:rFonts w:ascii="Times New Roman" w:hAnsi="Times New Roman" w:cs="Times New Roman"/>
          <w:bCs/>
          <w:sz w:val="24"/>
          <w:szCs w:val="24"/>
        </w:rPr>
        <w:t>399</w:t>
      </w:r>
      <w:r w:rsidRPr="00085E74">
        <w:rPr>
          <w:rFonts w:ascii="Times New Roman" w:hAnsi="Times New Roman" w:cs="Times New Roman"/>
          <w:sz w:val="24"/>
          <w:szCs w:val="24"/>
        </w:rPr>
        <w:t>)</w:t>
      </w:r>
      <w:r w:rsidR="00BC358E">
        <w:rPr>
          <w:rFonts w:ascii="Times New Roman" w:eastAsia="Calibri" w:hAnsi="Times New Roman" w:cs="Times New Roman"/>
          <w:sz w:val="24"/>
          <w:szCs w:val="24"/>
        </w:rPr>
        <w:t>, U</w:t>
      </w:r>
      <w:r>
        <w:rPr>
          <w:rFonts w:ascii="Times New Roman" w:eastAsia="Calibri" w:hAnsi="Times New Roman" w:cs="Times New Roman"/>
          <w:sz w:val="24"/>
          <w:szCs w:val="24"/>
        </w:rPr>
        <w:t>chwała</w:t>
      </w:r>
      <w:r w:rsidRPr="00085E74">
        <w:rPr>
          <w:rFonts w:ascii="Times New Roman" w:eastAsia="Calibri" w:hAnsi="Times New Roman" w:cs="Times New Roman"/>
          <w:sz w:val="24"/>
          <w:szCs w:val="24"/>
        </w:rPr>
        <w:t xml:space="preserve"> Nr</w:t>
      </w:r>
      <w:r w:rsidR="000611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6A72">
        <w:rPr>
          <w:rFonts w:ascii="Times New Roman" w:eastAsia="Calibri" w:hAnsi="Times New Roman" w:cs="Times New Roman"/>
          <w:sz w:val="24"/>
          <w:szCs w:val="24"/>
        </w:rPr>
        <w:t>X</w:t>
      </w:r>
      <w:r w:rsidR="00CC7757">
        <w:rPr>
          <w:rFonts w:ascii="Times New Roman" w:eastAsia="Calibri" w:hAnsi="Times New Roman" w:cs="Times New Roman"/>
          <w:sz w:val="24"/>
          <w:szCs w:val="24"/>
        </w:rPr>
        <w:t>XIII/192/26</w:t>
      </w:r>
      <w:r w:rsidR="006E4A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C7757">
        <w:rPr>
          <w:rFonts w:ascii="Times New Roman" w:eastAsia="Calibri" w:hAnsi="Times New Roman" w:cs="Times New Roman"/>
          <w:sz w:val="24"/>
          <w:szCs w:val="24"/>
        </w:rPr>
        <w:br/>
      </w:r>
      <w:r w:rsidR="00061106">
        <w:rPr>
          <w:rFonts w:ascii="Times New Roman" w:eastAsia="Calibri" w:hAnsi="Times New Roman" w:cs="Times New Roman"/>
          <w:sz w:val="24"/>
          <w:szCs w:val="24"/>
        </w:rPr>
        <w:t>Ra</w:t>
      </w:r>
      <w:r>
        <w:rPr>
          <w:rFonts w:ascii="Times New Roman" w:eastAsia="Calibri" w:hAnsi="Times New Roman" w:cs="Times New Roman"/>
          <w:sz w:val="24"/>
          <w:szCs w:val="24"/>
        </w:rPr>
        <w:t xml:space="preserve">dy Miejskiej </w:t>
      </w:r>
      <w:r w:rsidRPr="00085E74">
        <w:rPr>
          <w:rFonts w:ascii="Times New Roman" w:eastAsia="Calibri" w:hAnsi="Times New Roman" w:cs="Times New Roman"/>
          <w:sz w:val="24"/>
          <w:szCs w:val="24"/>
        </w:rPr>
        <w:t>w Nasielsku z dnia</w:t>
      </w:r>
      <w:r w:rsidR="006E4A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C7757">
        <w:rPr>
          <w:rFonts w:ascii="Times New Roman" w:eastAsia="Calibri" w:hAnsi="Times New Roman" w:cs="Times New Roman"/>
          <w:sz w:val="24"/>
          <w:szCs w:val="24"/>
        </w:rPr>
        <w:t>25 marca 2026</w:t>
      </w:r>
      <w:r w:rsidR="00061106">
        <w:rPr>
          <w:rFonts w:ascii="Times New Roman" w:eastAsia="Calibri" w:hAnsi="Times New Roman" w:cs="Times New Roman"/>
          <w:sz w:val="24"/>
          <w:szCs w:val="24"/>
        </w:rPr>
        <w:t xml:space="preserve"> r. </w:t>
      </w:r>
      <w:r w:rsidRPr="00085E74">
        <w:rPr>
          <w:rFonts w:ascii="Times New Roman" w:eastAsia="Calibri" w:hAnsi="Times New Roman" w:cs="Times New Roman"/>
          <w:sz w:val="24"/>
          <w:szCs w:val="24"/>
        </w:rPr>
        <w:t>w sprawie</w:t>
      </w:r>
      <w:r w:rsidR="007D3A28">
        <w:rPr>
          <w:rFonts w:ascii="Times New Roman" w:eastAsia="Calibri" w:hAnsi="Times New Roman" w:cs="Times New Roman"/>
          <w:sz w:val="24"/>
          <w:szCs w:val="24"/>
        </w:rPr>
        <w:t xml:space="preserve"> wyrażenia zgody na</w:t>
      </w:r>
      <w:r w:rsidR="000611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sprzedaż</w:t>
      </w:r>
      <w:r w:rsidR="007D3A28">
        <w:rPr>
          <w:rFonts w:ascii="Times New Roman" w:eastAsia="Calibri" w:hAnsi="Times New Roman" w:cs="Times New Roman"/>
          <w:sz w:val="24"/>
          <w:szCs w:val="24"/>
        </w:rPr>
        <w:t xml:space="preserve"> nieruchomości</w:t>
      </w:r>
      <w:r w:rsidR="006E4A83">
        <w:rPr>
          <w:rFonts w:ascii="Times New Roman" w:eastAsia="Calibri" w:hAnsi="Times New Roman" w:cs="Times New Roman"/>
          <w:sz w:val="24"/>
          <w:szCs w:val="24"/>
        </w:rPr>
        <w:t xml:space="preserve">, Zarządzenie Nr </w:t>
      </w:r>
      <w:r w:rsidR="001C66FE">
        <w:rPr>
          <w:rFonts w:ascii="Times New Roman" w:eastAsia="Calibri" w:hAnsi="Times New Roman" w:cs="Times New Roman"/>
          <w:sz w:val="24"/>
          <w:szCs w:val="24"/>
        </w:rPr>
        <w:t>66/26</w:t>
      </w:r>
      <w:r w:rsidR="006E4A83">
        <w:rPr>
          <w:rFonts w:ascii="Times New Roman" w:eastAsia="Calibri" w:hAnsi="Times New Roman" w:cs="Times New Roman"/>
          <w:sz w:val="24"/>
          <w:szCs w:val="24"/>
        </w:rPr>
        <w:t xml:space="preserve"> Burmistrza Nasielska z dnia </w:t>
      </w:r>
      <w:r w:rsidR="001C66FE">
        <w:rPr>
          <w:rFonts w:ascii="Times New Roman" w:eastAsia="Calibri" w:hAnsi="Times New Roman" w:cs="Times New Roman"/>
          <w:sz w:val="24"/>
          <w:szCs w:val="24"/>
        </w:rPr>
        <w:t>26 maja 2026</w:t>
      </w:r>
      <w:r w:rsidR="006E4A83">
        <w:rPr>
          <w:rFonts w:ascii="Times New Roman" w:eastAsia="Calibri" w:hAnsi="Times New Roman" w:cs="Times New Roman"/>
          <w:sz w:val="24"/>
          <w:szCs w:val="24"/>
        </w:rPr>
        <w:t xml:space="preserve"> r. w sprawie sprzedaży </w:t>
      </w:r>
      <w:r w:rsidR="00C93D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4A83">
        <w:rPr>
          <w:rFonts w:ascii="Times New Roman" w:eastAsia="Calibri" w:hAnsi="Times New Roman" w:cs="Times New Roman"/>
          <w:sz w:val="24"/>
          <w:szCs w:val="24"/>
        </w:rPr>
        <w:t xml:space="preserve">nieruchomości w </w:t>
      </w:r>
      <w:r w:rsidR="00B42545">
        <w:rPr>
          <w:rFonts w:ascii="Times New Roman" w:eastAsia="Calibri" w:hAnsi="Times New Roman" w:cs="Times New Roman"/>
          <w:sz w:val="24"/>
          <w:szCs w:val="24"/>
        </w:rPr>
        <w:t>trybie</w:t>
      </w:r>
      <w:r w:rsidR="006E4A83">
        <w:rPr>
          <w:rFonts w:ascii="Times New Roman" w:eastAsia="Calibri" w:hAnsi="Times New Roman" w:cs="Times New Roman"/>
          <w:sz w:val="24"/>
          <w:szCs w:val="24"/>
        </w:rPr>
        <w:t xml:space="preserve"> przetargu ustnego nieograniczonego</w:t>
      </w:r>
      <w:r w:rsidR="007D3A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oraz Rozporządzenie</w:t>
      </w:r>
      <w:r w:rsidRPr="00085E74">
        <w:rPr>
          <w:rFonts w:ascii="Times New Roman" w:eastAsia="Calibri" w:hAnsi="Times New Roman" w:cs="Times New Roman"/>
          <w:sz w:val="24"/>
          <w:szCs w:val="24"/>
        </w:rPr>
        <w:t xml:space="preserve"> Rady Ministrów z dnia 14 września 2004 r. w sprawie sposobu i trybu przeprowadzania przetargów oraz ro</w:t>
      </w:r>
      <w:r w:rsidR="00BC358E">
        <w:rPr>
          <w:rFonts w:ascii="Times New Roman" w:hAnsi="Times New Roman" w:cs="Times New Roman"/>
          <w:sz w:val="24"/>
          <w:szCs w:val="24"/>
        </w:rPr>
        <w:t xml:space="preserve">kowań na zbycie </w:t>
      </w:r>
      <w:r w:rsidRPr="00085E74">
        <w:rPr>
          <w:rFonts w:ascii="Times New Roman" w:hAnsi="Times New Roman" w:cs="Times New Roman"/>
          <w:sz w:val="24"/>
          <w:szCs w:val="24"/>
        </w:rPr>
        <w:t>nieruchomości (</w:t>
      </w:r>
      <w:proofErr w:type="spellStart"/>
      <w:r w:rsidR="005D29E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5D29E9">
        <w:rPr>
          <w:rFonts w:ascii="Times New Roman" w:hAnsi="Times New Roman" w:cs="Times New Roman"/>
          <w:sz w:val="24"/>
          <w:szCs w:val="24"/>
        </w:rPr>
        <w:t xml:space="preserve">. </w:t>
      </w:r>
      <w:r w:rsidRPr="00085E74">
        <w:rPr>
          <w:rFonts w:ascii="Times New Roman" w:eastAsia="Calibri" w:hAnsi="Times New Roman" w:cs="Times New Roman"/>
          <w:sz w:val="24"/>
          <w:szCs w:val="24"/>
        </w:rPr>
        <w:t>Dz. U</w:t>
      </w:r>
      <w:r w:rsidRPr="00085E74">
        <w:rPr>
          <w:rFonts w:ascii="Times New Roman" w:hAnsi="Times New Roman" w:cs="Times New Roman"/>
          <w:sz w:val="24"/>
          <w:szCs w:val="24"/>
        </w:rPr>
        <w:t>. z 20</w:t>
      </w:r>
      <w:r w:rsidR="005D29E9">
        <w:rPr>
          <w:rFonts w:ascii="Times New Roman" w:hAnsi="Times New Roman" w:cs="Times New Roman"/>
          <w:sz w:val="24"/>
          <w:szCs w:val="24"/>
        </w:rPr>
        <w:t>21 r. poz. 2213</w:t>
      </w:r>
      <w:r w:rsidRPr="00085E74">
        <w:rPr>
          <w:rFonts w:ascii="Times New Roman" w:hAnsi="Times New Roman" w:cs="Times New Roman"/>
          <w:sz w:val="24"/>
          <w:szCs w:val="24"/>
        </w:rPr>
        <w:t>)</w:t>
      </w:r>
      <w:r w:rsidRPr="00085E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5E7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4268D173" w14:textId="77777777" w:rsidR="00D226B2" w:rsidRPr="00085E74" w:rsidRDefault="00D226B2" w:rsidP="00D226B2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5E74">
        <w:rPr>
          <w:rFonts w:ascii="Times New Roman" w:hAnsi="Times New Roman" w:cs="Times New Roman"/>
          <w:b/>
          <w:sz w:val="24"/>
          <w:szCs w:val="24"/>
        </w:rPr>
        <w:t>Przedmiot sprzedaży</w:t>
      </w:r>
    </w:p>
    <w:p w14:paraId="40EDB949" w14:textId="523A0B57" w:rsidR="00285BA7" w:rsidRDefault="00D226B2" w:rsidP="006E4A83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85E74">
        <w:rPr>
          <w:rFonts w:ascii="Times New Roman" w:hAnsi="Times New Roman" w:cs="Times New Roman"/>
          <w:sz w:val="24"/>
          <w:szCs w:val="24"/>
        </w:rPr>
        <w:t>Przedmiotem sprzedaży jest</w:t>
      </w:r>
      <w:r w:rsidR="007D3A28">
        <w:rPr>
          <w:rFonts w:ascii="Times New Roman" w:hAnsi="Times New Roman" w:cs="Times New Roman"/>
          <w:sz w:val="24"/>
          <w:szCs w:val="24"/>
        </w:rPr>
        <w:t xml:space="preserve"> nieruchomoś</w:t>
      </w:r>
      <w:r w:rsidR="00E46DDF">
        <w:rPr>
          <w:rFonts w:ascii="Times New Roman" w:hAnsi="Times New Roman" w:cs="Times New Roman"/>
          <w:sz w:val="24"/>
          <w:szCs w:val="24"/>
        </w:rPr>
        <w:t>ć</w:t>
      </w:r>
      <w:r w:rsidR="007D3A28">
        <w:rPr>
          <w:rFonts w:ascii="Times New Roman" w:hAnsi="Times New Roman" w:cs="Times New Roman"/>
          <w:sz w:val="24"/>
          <w:szCs w:val="24"/>
        </w:rPr>
        <w:t xml:space="preserve"> położon</w:t>
      </w:r>
      <w:r w:rsidR="00285BA7">
        <w:rPr>
          <w:rFonts w:ascii="Times New Roman" w:hAnsi="Times New Roman" w:cs="Times New Roman"/>
          <w:sz w:val="24"/>
          <w:szCs w:val="24"/>
        </w:rPr>
        <w:t>a</w:t>
      </w:r>
      <w:r w:rsidR="007D3A28">
        <w:rPr>
          <w:rFonts w:ascii="Times New Roman" w:hAnsi="Times New Roman" w:cs="Times New Roman"/>
          <w:sz w:val="24"/>
          <w:szCs w:val="24"/>
        </w:rPr>
        <w:t xml:space="preserve"> w </w:t>
      </w:r>
      <w:r w:rsidR="00450DE3">
        <w:rPr>
          <w:rFonts w:ascii="Times New Roman" w:hAnsi="Times New Roman" w:cs="Times New Roman"/>
          <w:sz w:val="24"/>
          <w:szCs w:val="24"/>
        </w:rPr>
        <w:t xml:space="preserve">obrębie </w:t>
      </w:r>
      <w:r w:rsidR="00C93DFD">
        <w:rPr>
          <w:rFonts w:ascii="Times New Roman" w:hAnsi="Times New Roman" w:cs="Times New Roman"/>
          <w:sz w:val="24"/>
          <w:szCs w:val="24"/>
        </w:rPr>
        <w:t>M</w:t>
      </w:r>
      <w:r w:rsidR="00285BA7">
        <w:rPr>
          <w:rFonts w:ascii="Times New Roman" w:hAnsi="Times New Roman" w:cs="Times New Roman"/>
          <w:sz w:val="24"/>
          <w:szCs w:val="24"/>
        </w:rPr>
        <w:t>alczyn</w:t>
      </w:r>
      <w:r w:rsidR="00C93DFD">
        <w:rPr>
          <w:rFonts w:ascii="Times New Roman" w:hAnsi="Times New Roman" w:cs="Times New Roman"/>
          <w:sz w:val="24"/>
          <w:szCs w:val="24"/>
        </w:rPr>
        <w:t xml:space="preserve"> </w:t>
      </w:r>
      <w:r w:rsidR="00450DE3" w:rsidRPr="006E4A83">
        <w:rPr>
          <w:rFonts w:ascii="Times New Roman" w:hAnsi="Times New Roman" w:cs="Times New Roman"/>
          <w:sz w:val="24"/>
          <w:szCs w:val="24"/>
        </w:rPr>
        <w:t>oznaczon</w:t>
      </w:r>
      <w:r w:rsidR="00C93DFD">
        <w:rPr>
          <w:rFonts w:ascii="Times New Roman" w:hAnsi="Times New Roman" w:cs="Times New Roman"/>
          <w:sz w:val="24"/>
          <w:szCs w:val="24"/>
        </w:rPr>
        <w:t>a</w:t>
      </w:r>
      <w:r w:rsidR="00450DE3" w:rsidRPr="006E4A83">
        <w:rPr>
          <w:rFonts w:ascii="Times New Roman" w:hAnsi="Times New Roman" w:cs="Times New Roman"/>
          <w:sz w:val="24"/>
          <w:szCs w:val="24"/>
        </w:rPr>
        <w:t xml:space="preserve"> </w:t>
      </w:r>
      <w:r w:rsidR="00285BA7">
        <w:rPr>
          <w:rFonts w:ascii="Times New Roman" w:hAnsi="Times New Roman" w:cs="Times New Roman"/>
          <w:sz w:val="24"/>
          <w:szCs w:val="24"/>
        </w:rPr>
        <w:br/>
      </w:r>
      <w:r w:rsidR="00450DE3" w:rsidRPr="006E4A83">
        <w:rPr>
          <w:rFonts w:ascii="Times New Roman" w:hAnsi="Times New Roman" w:cs="Times New Roman"/>
          <w:sz w:val="24"/>
          <w:szCs w:val="24"/>
        </w:rPr>
        <w:t>w ewidencji gruntów</w:t>
      </w:r>
      <w:r w:rsidR="00285BA7">
        <w:rPr>
          <w:rFonts w:ascii="Times New Roman" w:hAnsi="Times New Roman" w:cs="Times New Roman"/>
          <w:sz w:val="24"/>
          <w:szCs w:val="24"/>
        </w:rPr>
        <w:t xml:space="preserve"> jako dz.</w:t>
      </w:r>
      <w:r w:rsidR="00450DE3" w:rsidRPr="006E4A83">
        <w:rPr>
          <w:rFonts w:ascii="Times New Roman" w:hAnsi="Times New Roman" w:cs="Times New Roman"/>
          <w:sz w:val="24"/>
          <w:szCs w:val="24"/>
        </w:rPr>
        <w:t xml:space="preserve"> </w:t>
      </w:r>
      <w:r w:rsidR="00C93DFD">
        <w:rPr>
          <w:rFonts w:ascii="Times New Roman" w:hAnsi="Times New Roman" w:cs="Times New Roman"/>
          <w:sz w:val="24"/>
          <w:szCs w:val="24"/>
        </w:rPr>
        <w:t>nr</w:t>
      </w:r>
      <w:r w:rsidR="00285BA7">
        <w:rPr>
          <w:rFonts w:ascii="Times New Roman" w:hAnsi="Times New Roman" w:cs="Times New Roman"/>
          <w:sz w:val="24"/>
          <w:szCs w:val="24"/>
        </w:rPr>
        <w:t xml:space="preserve"> 89/7</w:t>
      </w:r>
      <w:r w:rsidR="00D72CD0">
        <w:rPr>
          <w:rFonts w:ascii="Times New Roman" w:hAnsi="Times New Roman" w:cs="Times New Roman"/>
          <w:sz w:val="24"/>
          <w:szCs w:val="24"/>
        </w:rPr>
        <w:t xml:space="preserve"> </w:t>
      </w:r>
      <w:r w:rsidR="00BF6A72">
        <w:rPr>
          <w:rFonts w:ascii="Times New Roman" w:hAnsi="Times New Roman" w:cs="Times New Roman"/>
          <w:sz w:val="24"/>
          <w:szCs w:val="24"/>
        </w:rPr>
        <w:t>o po</w:t>
      </w:r>
      <w:r w:rsidR="00450DE3" w:rsidRPr="006E4A83">
        <w:rPr>
          <w:rFonts w:ascii="Times New Roman" w:hAnsi="Times New Roman" w:cs="Times New Roman"/>
          <w:sz w:val="24"/>
          <w:szCs w:val="24"/>
        </w:rPr>
        <w:t>w.</w:t>
      </w:r>
      <w:r w:rsidR="00285BA7">
        <w:rPr>
          <w:rFonts w:ascii="Times New Roman" w:hAnsi="Times New Roman" w:cs="Times New Roman"/>
          <w:sz w:val="24"/>
          <w:szCs w:val="24"/>
        </w:rPr>
        <w:t xml:space="preserve"> 699</w:t>
      </w:r>
      <w:r w:rsidR="00450DE3" w:rsidRPr="006E4A83">
        <w:rPr>
          <w:rFonts w:ascii="Times New Roman" w:hAnsi="Times New Roman" w:cs="Times New Roman"/>
          <w:sz w:val="24"/>
          <w:szCs w:val="24"/>
        </w:rPr>
        <w:t xml:space="preserve"> m </w:t>
      </w:r>
      <w:r w:rsidR="00450DE3" w:rsidRPr="006E4A8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D3A28" w:rsidRPr="006E4A83">
        <w:rPr>
          <w:rFonts w:ascii="Times New Roman" w:hAnsi="Times New Roman" w:cs="Times New Roman"/>
          <w:sz w:val="24"/>
          <w:szCs w:val="24"/>
        </w:rPr>
        <w:t>.</w:t>
      </w:r>
      <w:r w:rsidR="00CD6107" w:rsidRPr="006E4A83">
        <w:rPr>
          <w:rFonts w:ascii="Times New Roman" w:hAnsi="Times New Roman" w:cs="Times New Roman"/>
          <w:sz w:val="24"/>
          <w:szCs w:val="24"/>
        </w:rPr>
        <w:t xml:space="preserve"> Nieruchomość objęta jest księgą wieczystą nr KW OS1U/000</w:t>
      </w:r>
      <w:r w:rsidR="00285BA7">
        <w:rPr>
          <w:rFonts w:ascii="Times New Roman" w:hAnsi="Times New Roman" w:cs="Times New Roman"/>
          <w:sz w:val="24"/>
          <w:szCs w:val="24"/>
        </w:rPr>
        <w:t>66873/6</w:t>
      </w:r>
      <w:r w:rsidR="00CD6107" w:rsidRPr="006E4A83">
        <w:rPr>
          <w:rFonts w:ascii="Times New Roman" w:hAnsi="Times New Roman" w:cs="Times New Roman"/>
          <w:sz w:val="24"/>
          <w:szCs w:val="24"/>
        </w:rPr>
        <w:t>.</w:t>
      </w:r>
      <w:r w:rsidR="006E4A83" w:rsidRPr="006E4A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901CC3" w14:textId="048F499E" w:rsidR="00D226B2" w:rsidRDefault="00E90217" w:rsidP="00D226B2">
      <w:pPr>
        <w:pStyle w:val="Akapitzlist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217">
        <w:rPr>
          <w:rFonts w:ascii="Times New Roman" w:eastAsia="Calibri" w:hAnsi="Times New Roman" w:cs="Times New Roman"/>
          <w:sz w:val="24"/>
          <w:szCs w:val="24"/>
        </w:rPr>
        <w:t xml:space="preserve">Przedmiotowa działka tworzy regularny kształt wielokąta. W zasięgu działki znajduje się linia energetyczna i wodociąg. W części północnej działka położona wyżej, porośnięta roślinnością zieloną. Wzdłuż północno- zachodniej części działki przebiega wodociąg stanowiący własność Gminy Nasielsk. Przedmiotowy fragment infrastruktury </w:t>
      </w:r>
      <w:r w:rsidRPr="00E90217">
        <w:rPr>
          <w:rFonts w:ascii="Times New Roman" w:hAnsi="Times New Roman" w:cs="Times New Roman"/>
          <w:sz w:val="24"/>
          <w:szCs w:val="24"/>
        </w:rPr>
        <w:t xml:space="preserve">nie należy do części składowych nieruchomości zgodnie z art. 49 </w:t>
      </w:r>
      <w:proofErr w:type="spellStart"/>
      <w:r w:rsidRPr="00E90217">
        <w:rPr>
          <w:rFonts w:ascii="Times New Roman" w:hAnsi="Times New Roman" w:cs="Times New Roman"/>
          <w:sz w:val="24"/>
          <w:szCs w:val="24"/>
        </w:rPr>
        <w:t>kc</w:t>
      </w:r>
      <w:proofErr w:type="spellEnd"/>
      <w:r w:rsidRPr="00E90217">
        <w:rPr>
          <w:rFonts w:ascii="Times New Roman" w:hAnsi="Times New Roman" w:cs="Times New Roman"/>
          <w:sz w:val="24"/>
          <w:szCs w:val="24"/>
        </w:rPr>
        <w:t xml:space="preserve"> i nie będzie przedmiotem </w:t>
      </w:r>
      <w:r w:rsidR="009A184E">
        <w:rPr>
          <w:rFonts w:ascii="Times New Roman" w:hAnsi="Times New Roman" w:cs="Times New Roman"/>
          <w:sz w:val="24"/>
          <w:szCs w:val="24"/>
        </w:rPr>
        <w:t>sprzedaży</w:t>
      </w:r>
      <w:r w:rsidRPr="00E90217">
        <w:rPr>
          <w:rFonts w:ascii="Times New Roman" w:hAnsi="Times New Roman" w:cs="Times New Roman"/>
          <w:sz w:val="24"/>
          <w:szCs w:val="24"/>
        </w:rPr>
        <w:t xml:space="preserve">. </w:t>
      </w:r>
      <w:r w:rsidR="009A184E">
        <w:rPr>
          <w:rFonts w:ascii="Times New Roman" w:hAnsi="Times New Roman" w:cs="Times New Roman"/>
          <w:sz w:val="24"/>
          <w:szCs w:val="24"/>
        </w:rPr>
        <w:br/>
      </w:r>
      <w:r w:rsidRPr="00E90217">
        <w:rPr>
          <w:rFonts w:ascii="Times New Roman" w:eastAsia="Calibri" w:hAnsi="Times New Roman" w:cs="Times New Roman"/>
          <w:sz w:val="24"/>
          <w:szCs w:val="24"/>
        </w:rPr>
        <w:t xml:space="preserve">Nabywca nieruchomości zobowiązany będzie przy umowie sprzedaży do ustanowienia </w:t>
      </w:r>
      <w:r w:rsidRPr="00E90217">
        <w:rPr>
          <w:rFonts w:ascii="Times New Roman" w:hAnsi="Times New Roman" w:cs="Times New Roman"/>
          <w:sz w:val="24"/>
          <w:szCs w:val="24"/>
        </w:rPr>
        <w:t xml:space="preserve">nieodpłatnej i bezterminowej służebności </w:t>
      </w:r>
      <w:proofErr w:type="spellStart"/>
      <w:r w:rsidRPr="00E90217">
        <w:rPr>
          <w:rFonts w:ascii="Times New Roman" w:hAnsi="Times New Roman" w:cs="Times New Roman"/>
          <w:sz w:val="24"/>
          <w:szCs w:val="24"/>
        </w:rPr>
        <w:t>przesyłu</w:t>
      </w:r>
      <w:proofErr w:type="spellEnd"/>
      <w:r w:rsidRPr="00E90217">
        <w:rPr>
          <w:rFonts w:ascii="Times New Roman" w:hAnsi="Times New Roman" w:cs="Times New Roman"/>
          <w:sz w:val="24"/>
          <w:szCs w:val="24"/>
        </w:rPr>
        <w:t xml:space="preserve"> na przedmiotowej dzia</w:t>
      </w:r>
      <w:r w:rsidR="00E46DDF">
        <w:rPr>
          <w:rFonts w:ascii="Times New Roman" w:hAnsi="Times New Roman" w:cs="Times New Roman"/>
          <w:sz w:val="24"/>
          <w:szCs w:val="24"/>
        </w:rPr>
        <w:t>łce</w:t>
      </w:r>
      <w:r w:rsidRPr="00E90217">
        <w:rPr>
          <w:rFonts w:ascii="Times New Roman" w:hAnsi="Times New Roman" w:cs="Times New Roman"/>
          <w:sz w:val="24"/>
          <w:szCs w:val="24"/>
        </w:rPr>
        <w:t xml:space="preserve">, na rzecz </w:t>
      </w:r>
      <w:r w:rsidR="00E46DDF">
        <w:rPr>
          <w:rFonts w:ascii="Times New Roman" w:hAnsi="Times New Roman" w:cs="Times New Roman"/>
          <w:sz w:val="24"/>
          <w:szCs w:val="24"/>
        </w:rPr>
        <w:br/>
      </w:r>
      <w:r w:rsidRPr="00E90217">
        <w:rPr>
          <w:rFonts w:ascii="Times New Roman" w:hAnsi="Times New Roman" w:cs="Times New Roman"/>
          <w:sz w:val="24"/>
          <w:szCs w:val="24"/>
        </w:rPr>
        <w:t>Gminy Nasielsk, polegając</w:t>
      </w:r>
      <w:r w:rsidR="00E46DDF">
        <w:rPr>
          <w:rFonts w:ascii="Times New Roman" w:hAnsi="Times New Roman" w:cs="Times New Roman"/>
          <w:sz w:val="24"/>
          <w:szCs w:val="24"/>
        </w:rPr>
        <w:t>ej</w:t>
      </w:r>
      <w:r w:rsidRPr="00E90217">
        <w:rPr>
          <w:rFonts w:ascii="Times New Roman" w:hAnsi="Times New Roman" w:cs="Times New Roman"/>
          <w:sz w:val="24"/>
          <w:szCs w:val="24"/>
        </w:rPr>
        <w:t xml:space="preserve"> na korzystaniu</w:t>
      </w:r>
      <w:r w:rsidRPr="00E902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E902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nieruchomości, </w:t>
      </w:r>
      <w:r w:rsidR="00E46D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związku z </w:t>
      </w:r>
      <w:r w:rsidRPr="00E902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usytuowanie</w:t>
      </w:r>
      <w:r w:rsidR="00E46DDF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E902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fragmentu</w:t>
      </w:r>
      <w:r w:rsidR="00E46D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wodociągu</w:t>
      </w:r>
      <w:r w:rsidRPr="00E9021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0018BE7" w14:textId="77777777" w:rsidR="00E90217" w:rsidRPr="00E90217" w:rsidRDefault="00E90217" w:rsidP="00D226B2">
      <w:pPr>
        <w:pStyle w:val="Akapitzlist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AC3A1C" w14:textId="7404165F" w:rsidR="00D226B2" w:rsidRPr="00A50545" w:rsidRDefault="00D226B2" w:rsidP="00D226B2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505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Przeznaczenie nieruchomości w miejscowy planie zagospodarowania przestrzennego</w:t>
      </w:r>
    </w:p>
    <w:p w14:paraId="3B2AA41E" w14:textId="11B645A9" w:rsidR="00B45F0B" w:rsidRDefault="006E4A83" w:rsidP="00CC5208">
      <w:pPr>
        <w:pStyle w:val="Akapitzlist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4A83">
        <w:rPr>
          <w:rFonts w:ascii="Times New Roman" w:eastAsia="Calibri" w:hAnsi="Times New Roman" w:cs="Times New Roman"/>
          <w:sz w:val="24"/>
          <w:szCs w:val="24"/>
        </w:rPr>
        <w:t>Działk</w:t>
      </w:r>
      <w:r w:rsidR="00D72CD0">
        <w:rPr>
          <w:rFonts w:ascii="Times New Roman" w:eastAsia="Calibri" w:hAnsi="Times New Roman" w:cs="Times New Roman"/>
          <w:sz w:val="24"/>
          <w:szCs w:val="24"/>
        </w:rPr>
        <w:t>a</w:t>
      </w:r>
      <w:r w:rsidRPr="006E4A83">
        <w:rPr>
          <w:rFonts w:ascii="Times New Roman" w:eastAsia="Calibri" w:hAnsi="Times New Roman" w:cs="Times New Roman"/>
          <w:sz w:val="24"/>
          <w:szCs w:val="24"/>
        </w:rPr>
        <w:t xml:space="preserve"> znajduj</w:t>
      </w:r>
      <w:r w:rsidR="00B45F0B">
        <w:rPr>
          <w:rFonts w:ascii="Times New Roman" w:eastAsia="Calibri" w:hAnsi="Times New Roman" w:cs="Times New Roman"/>
          <w:sz w:val="24"/>
          <w:szCs w:val="24"/>
        </w:rPr>
        <w:t>e</w:t>
      </w:r>
      <w:r w:rsidRPr="006E4A83">
        <w:rPr>
          <w:rFonts w:ascii="Times New Roman" w:eastAsia="Calibri" w:hAnsi="Times New Roman" w:cs="Times New Roman"/>
          <w:sz w:val="24"/>
          <w:szCs w:val="24"/>
        </w:rPr>
        <w:t xml:space="preserve"> się na terenie nieobjętym planem zagospodarowania. </w:t>
      </w:r>
    </w:p>
    <w:p w14:paraId="67E40869" w14:textId="77777777" w:rsidR="00E90217" w:rsidRDefault="00E90217" w:rsidP="00E90217">
      <w:pPr>
        <w:pStyle w:val="Akapitzlist"/>
        <w:ind w:left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90217">
        <w:rPr>
          <w:rFonts w:ascii="Times New Roman" w:eastAsia="Calibri" w:hAnsi="Times New Roman" w:cs="Times New Roman"/>
          <w:sz w:val="24"/>
          <w:szCs w:val="24"/>
        </w:rPr>
        <w:t>W związku z tym, iż nieruchomość porośnięta jest roślinnością zieloną, w opinii rzeczoznawcy uwzględniony został rolniczy sposób jej wykorzystania</w:t>
      </w:r>
      <w:r>
        <w:rPr>
          <w:rFonts w:ascii="Times New Roman" w:eastAsia="Calibri" w:hAnsi="Times New Roman" w:cs="Times New Roman"/>
          <w:sz w:val="20"/>
          <w:szCs w:val="20"/>
        </w:rPr>
        <w:t>.</w:t>
      </w:r>
    </w:p>
    <w:p w14:paraId="1B596809" w14:textId="77777777" w:rsidR="00E90217" w:rsidRDefault="00E90217" w:rsidP="00E90217">
      <w:pPr>
        <w:pStyle w:val="Akapitzlist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E5E9F2" w14:textId="77777777" w:rsidR="00E90217" w:rsidRPr="00E90217" w:rsidRDefault="00CC5208" w:rsidP="00E90217">
      <w:pPr>
        <w:pStyle w:val="Akapitzlist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90217">
        <w:rPr>
          <w:rFonts w:ascii="Times New Roman" w:eastAsia="Calibri" w:hAnsi="Times New Roman" w:cs="Times New Roman"/>
          <w:b/>
          <w:sz w:val="24"/>
          <w:szCs w:val="24"/>
        </w:rPr>
        <w:t>Obciążenia i zobowiązania</w:t>
      </w:r>
    </w:p>
    <w:p w14:paraId="1D50A4AB" w14:textId="22CC28CB" w:rsidR="00E90217" w:rsidRDefault="00E90217" w:rsidP="00E90217">
      <w:pPr>
        <w:pStyle w:val="Akapitzlist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217">
        <w:rPr>
          <w:rFonts w:ascii="Times New Roman" w:eastAsia="Calibri" w:hAnsi="Times New Roman" w:cs="Times New Roman"/>
          <w:sz w:val="24"/>
          <w:szCs w:val="24"/>
        </w:rPr>
        <w:t xml:space="preserve">Nabywca nieruchomości zobowiązany będzie przy umowie sprzedaży do ustanowienia </w:t>
      </w:r>
      <w:r w:rsidRPr="00E90217">
        <w:rPr>
          <w:rFonts w:ascii="Times New Roman" w:hAnsi="Times New Roman" w:cs="Times New Roman"/>
          <w:sz w:val="24"/>
          <w:szCs w:val="24"/>
        </w:rPr>
        <w:t xml:space="preserve">nieodpłatnej i bezterminowej służebności </w:t>
      </w:r>
      <w:proofErr w:type="spellStart"/>
      <w:r w:rsidRPr="00E90217">
        <w:rPr>
          <w:rFonts w:ascii="Times New Roman" w:hAnsi="Times New Roman" w:cs="Times New Roman"/>
          <w:sz w:val="24"/>
          <w:szCs w:val="24"/>
        </w:rPr>
        <w:t>przesyłu</w:t>
      </w:r>
      <w:proofErr w:type="spellEnd"/>
      <w:r w:rsidRPr="00E90217">
        <w:rPr>
          <w:rFonts w:ascii="Times New Roman" w:hAnsi="Times New Roman" w:cs="Times New Roman"/>
          <w:sz w:val="24"/>
          <w:szCs w:val="24"/>
        </w:rPr>
        <w:t xml:space="preserve"> na przedmiotowej działki, na rzecz </w:t>
      </w:r>
      <w:r>
        <w:rPr>
          <w:rFonts w:ascii="Times New Roman" w:hAnsi="Times New Roman" w:cs="Times New Roman"/>
          <w:sz w:val="24"/>
          <w:szCs w:val="24"/>
        </w:rPr>
        <w:br/>
      </w:r>
      <w:r w:rsidRPr="00E90217">
        <w:rPr>
          <w:rFonts w:ascii="Times New Roman" w:hAnsi="Times New Roman" w:cs="Times New Roman"/>
          <w:sz w:val="24"/>
          <w:szCs w:val="24"/>
        </w:rPr>
        <w:t>Gminy Nasielsk, polegając</w:t>
      </w:r>
      <w:r w:rsidR="009A184E">
        <w:rPr>
          <w:rFonts w:ascii="Times New Roman" w:hAnsi="Times New Roman" w:cs="Times New Roman"/>
          <w:sz w:val="24"/>
          <w:szCs w:val="24"/>
        </w:rPr>
        <w:t>ej</w:t>
      </w:r>
      <w:r w:rsidRPr="00E90217">
        <w:rPr>
          <w:rFonts w:ascii="Times New Roman" w:hAnsi="Times New Roman" w:cs="Times New Roman"/>
          <w:sz w:val="24"/>
          <w:szCs w:val="24"/>
        </w:rPr>
        <w:t xml:space="preserve"> na korzystaniu</w:t>
      </w:r>
      <w:r w:rsidRPr="00E902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E902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nieruchomości, </w:t>
      </w:r>
      <w:r w:rsidR="00E46D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związku z </w:t>
      </w:r>
      <w:r w:rsidR="00E46DDF" w:rsidRPr="00E902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usytuowanie</w:t>
      </w:r>
      <w:r w:rsidR="00E46DDF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E46DDF" w:rsidRPr="00E902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fragmentu</w:t>
      </w:r>
      <w:r w:rsidR="00E46D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wodociągu</w:t>
      </w:r>
      <w:r w:rsidR="009A184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71BC5FB" w14:textId="77777777" w:rsidR="00E90217" w:rsidRPr="00E90217" w:rsidRDefault="00E90217" w:rsidP="00E90217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3982B3E" w14:textId="77777777" w:rsidR="00D226B2" w:rsidRPr="00085E74" w:rsidRDefault="00D226B2" w:rsidP="00D226B2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5E74">
        <w:rPr>
          <w:rFonts w:ascii="Times New Roman" w:eastAsia="Calibri" w:hAnsi="Times New Roman" w:cs="Times New Roman"/>
          <w:b/>
          <w:sz w:val="24"/>
          <w:szCs w:val="24"/>
        </w:rPr>
        <w:t>Forma przetargu</w:t>
      </w:r>
    </w:p>
    <w:p w14:paraId="0FBFD2CD" w14:textId="77777777" w:rsidR="00D226B2" w:rsidRDefault="00D226B2" w:rsidP="00D226B2">
      <w:pPr>
        <w:pStyle w:val="Akapitzlist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5E74">
        <w:rPr>
          <w:rFonts w:ascii="Times New Roman" w:eastAsia="Calibri" w:hAnsi="Times New Roman" w:cs="Times New Roman"/>
          <w:sz w:val="24"/>
          <w:szCs w:val="24"/>
        </w:rPr>
        <w:t>Przetarg ustny nieograniczony.</w:t>
      </w:r>
    </w:p>
    <w:p w14:paraId="377FF328" w14:textId="77777777" w:rsidR="000D449D" w:rsidRDefault="000D449D" w:rsidP="00D226B2">
      <w:pPr>
        <w:pStyle w:val="Akapitzlist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ACCF5F" w14:textId="292B1CE4" w:rsidR="00D226B2" w:rsidRDefault="00D226B2" w:rsidP="00D226B2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5E74">
        <w:rPr>
          <w:rFonts w:ascii="Times New Roman" w:eastAsia="Calibri" w:hAnsi="Times New Roman" w:cs="Times New Roman"/>
          <w:b/>
          <w:sz w:val="24"/>
          <w:szCs w:val="24"/>
        </w:rPr>
        <w:t>Cena wywoławcza wynosi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7E9C3E2F" w14:textId="6D159F4D" w:rsidR="00D226B2" w:rsidRDefault="00E90217" w:rsidP="00D226B2">
      <w:pPr>
        <w:pStyle w:val="Akapitzlist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7 004</w:t>
      </w:r>
      <w:r w:rsidR="00F44B74">
        <w:rPr>
          <w:rFonts w:ascii="Times New Roman" w:hAnsi="Times New Roman" w:cs="Times New Roman"/>
          <w:b/>
          <w:sz w:val="24"/>
          <w:szCs w:val="24"/>
        </w:rPr>
        <w:t>,</w:t>
      </w:r>
      <w:r w:rsidR="00D226B2" w:rsidRPr="006A1E26">
        <w:rPr>
          <w:rFonts w:ascii="Times New Roman" w:hAnsi="Times New Roman" w:cs="Times New Roman"/>
          <w:b/>
          <w:sz w:val="24"/>
          <w:szCs w:val="24"/>
        </w:rPr>
        <w:t>00 złotych</w:t>
      </w:r>
      <w:r w:rsidR="00D226B2">
        <w:rPr>
          <w:rFonts w:ascii="Times New Roman" w:hAnsi="Times New Roman" w:cs="Times New Roman"/>
          <w:sz w:val="24"/>
          <w:szCs w:val="24"/>
        </w:rPr>
        <w:t xml:space="preserve"> </w:t>
      </w:r>
      <w:r w:rsidR="00D226B2" w:rsidRPr="006A1E26">
        <w:rPr>
          <w:rFonts w:ascii="Times New Roman" w:hAnsi="Times New Roman" w:cs="Times New Roman"/>
          <w:b/>
          <w:sz w:val="24"/>
          <w:szCs w:val="24"/>
        </w:rPr>
        <w:t>(słownie:</w:t>
      </w:r>
      <w:r w:rsidR="00F44B7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siedem tysięcy cztery złote</w:t>
      </w:r>
      <w:r w:rsidR="00D226B2">
        <w:rPr>
          <w:rFonts w:ascii="Times New Roman" w:hAnsi="Times New Roman" w:cs="Times New Roman"/>
          <w:b/>
          <w:sz w:val="24"/>
          <w:szCs w:val="24"/>
        </w:rPr>
        <w:t>)</w:t>
      </w:r>
      <w:r w:rsidR="00D226B2" w:rsidRPr="006A1E26">
        <w:rPr>
          <w:rFonts w:ascii="Times New Roman" w:hAnsi="Times New Roman" w:cs="Times New Roman"/>
          <w:b/>
          <w:sz w:val="24"/>
          <w:szCs w:val="24"/>
        </w:rPr>
        <w:t>.</w:t>
      </w:r>
    </w:p>
    <w:p w14:paraId="6E03F92A" w14:textId="77777777" w:rsidR="00E90217" w:rsidRDefault="00E90217" w:rsidP="00D226B2">
      <w:pPr>
        <w:pStyle w:val="Akapitzlist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0217">
        <w:rPr>
          <w:rFonts w:ascii="Times New Roman" w:eastAsia="Calibri" w:hAnsi="Times New Roman" w:cs="Times New Roman"/>
          <w:sz w:val="24"/>
          <w:szCs w:val="24"/>
        </w:rPr>
        <w:t>Cena zostanie opodatkowana podatkiem VAT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0217">
        <w:rPr>
          <w:rFonts w:ascii="Times New Roman" w:eastAsia="Calibri" w:hAnsi="Times New Roman" w:cs="Times New Roman"/>
          <w:sz w:val="24"/>
          <w:szCs w:val="24"/>
        </w:rPr>
        <w:t>(23%)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DDBF4E7" w14:textId="05E64579" w:rsidR="00D226B2" w:rsidRPr="00085E74" w:rsidRDefault="00E90217" w:rsidP="00D226B2">
      <w:pPr>
        <w:pStyle w:val="Akapitzlist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02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="00D226B2" w:rsidRPr="00085E74">
        <w:rPr>
          <w:rFonts w:ascii="Times New Roman" w:eastAsia="Calibri" w:hAnsi="Times New Roman" w:cs="Times New Roman"/>
          <w:sz w:val="24"/>
          <w:szCs w:val="24"/>
        </w:rPr>
        <w:t xml:space="preserve">Postąpienie nie może wynosić mniej niż 1% ceny wywoławczej, w zaokrągleniu </w:t>
      </w:r>
      <w:r w:rsidR="00D226B2" w:rsidRPr="00085E74">
        <w:rPr>
          <w:rFonts w:ascii="Times New Roman" w:eastAsia="Calibri" w:hAnsi="Times New Roman" w:cs="Times New Roman"/>
          <w:sz w:val="24"/>
          <w:szCs w:val="24"/>
        </w:rPr>
        <w:br/>
        <w:t>do pełnych dziesiątek złotych.</w:t>
      </w:r>
    </w:p>
    <w:p w14:paraId="2A4F2C05" w14:textId="77777777" w:rsidR="00D226B2" w:rsidRPr="00085E74" w:rsidRDefault="00D226B2" w:rsidP="00D226B2">
      <w:pPr>
        <w:pStyle w:val="Akapitzlist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5E74">
        <w:rPr>
          <w:rFonts w:ascii="Times New Roman" w:eastAsia="Calibri" w:hAnsi="Times New Roman" w:cs="Times New Roman"/>
          <w:sz w:val="24"/>
          <w:szCs w:val="24"/>
        </w:rPr>
        <w:t>Przetarg jest ważny bez względu na liczbę uczestników, jeśli chociaż  jeden z nich zaoferuje cenę wyższą od ceny wywoławczej.</w:t>
      </w:r>
    </w:p>
    <w:p w14:paraId="3A587716" w14:textId="77777777" w:rsidR="00D226B2" w:rsidRDefault="00D226B2" w:rsidP="00D226B2">
      <w:pPr>
        <w:pStyle w:val="Akapitzlist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Ustalona w wyniku przetargu c</w:t>
      </w:r>
      <w:r w:rsidRPr="00085E74">
        <w:rPr>
          <w:rFonts w:ascii="Times New Roman" w:eastAsia="Calibri" w:hAnsi="Times New Roman" w:cs="Times New Roman"/>
          <w:sz w:val="24"/>
          <w:szCs w:val="24"/>
        </w:rPr>
        <w:t>ena płatna</w:t>
      </w:r>
      <w:r>
        <w:rPr>
          <w:rFonts w:ascii="Times New Roman" w:eastAsia="Calibri" w:hAnsi="Times New Roman" w:cs="Times New Roman"/>
          <w:sz w:val="24"/>
          <w:szCs w:val="24"/>
        </w:rPr>
        <w:t xml:space="preserve"> jest jednorazowo, najpóźniej </w:t>
      </w:r>
      <w:r w:rsidRPr="00085E74">
        <w:rPr>
          <w:rFonts w:ascii="Times New Roman" w:eastAsia="Calibri" w:hAnsi="Times New Roman" w:cs="Times New Roman"/>
          <w:sz w:val="24"/>
          <w:szCs w:val="24"/>
        </w:rPr>
        <w:t>w przeddzień  wyznaczonego terminu sporządzenia aktu notarialnego.</w:t>
      </w:r>
    </w:p>
    <w:p w14:paraId="1C9D58B5" w14:textId="77777777" w:rsidR="00BF6A72" w:rsidRPr="00085E74" w:rsidRDefault="00BF6A72" w:rsidP="00D226B2">
      <w:pPr>
        <w:pStyle w:val="Akapitzlist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FE5264" w14:textId="77777777" w:rsidR="00D226B2" w:rsidRPr="00085E74" w:rsidRDefault="00D226B2" w:rsidP="00D226B2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5E74">
        <w:rPr>
          <w:rFonts w:ascii="Times New Roman" w:eastAsia="Calibri" w:hAnsi="Times New Roman" w:cs="Times New Roman"/>
          <w:b/>
          <w:sz w:val="24"/>
          <w:szCs w:val="24"/>
        </w:rPr>
        <w:t>Termin przetargu</w:t>
      </w:r>
    </w:p>
    <w:p w14:paraId="26AB953B" w14:textId="0964BC43" w:rsidR="00D226B2" w:rsidRPr="00085E74" w:rsidRDefault="00D226B2" w:rsidP="00D226B2">
      <w:pPr>
        <w:pStyle w:val="Akapitzlist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5E74">
        <w:rPr>
          <w:rFonts w:ascii="Times New Roman" w:eastAsia="Calibri" w:hAnsi="Times New Roman" w:cs="Times New Roman"/>
          <w:b/>
          <w:sz w:val="24"/>
          <w:szCs w:val="24"/>
        </w:rPr>
        <w:t xml:space="preserve">Przetarg odbędzie się w dniu </w:t>
      </w:r>
      <w:r w:rsidR="004E3235">
        <w:rPr>
          <w:rFonts w:ascii="Times New Roman" w:eastAsia="Calibri" w:hAnsi="Times New Roman" w:cs="Times New Roman"/>
          <w:b/>
          <w:sz w:val="24"/>
          <w:szCs w:val="24"/>
        </w:rPr>
        <w:t>23</w:t>
      </w:r>
      <w:r w:rsidR="00F04A9C">
        <w:rPr>
          <w:rFonts w:ascii="Times New Roman" w:eastAsia="Calibri" w:hAnsi="Times New Roman" w:cs="Times New Roman"/>
          <w:b/>
          <w:sz w:val="24"/>
          <w:szCs w:val="24"/>
        </w:rPr>
        <w:t xml:space="preserve"> września </w:t>
      </w:r>
      <w:r w:rsidR="000E44F7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F04A9C">
        <w:rPr>
          <w:rFonts w:ascii="Times New Roman" w:eastAsia="Calibri" w:hAnsi="Times New Roman" w:cs="Times New Roman"/>
          <w:b/>
          <w:sz w:val="24"/>
          <w:szCs w:val="24"/>
        </w:rPr>
        <w:t>6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85E74">
        <w:rPr>
          <w:rFonts w:ascii="Times New Roman" w:eastAsia="Calibri" w:hAnsi="Times New Roman" w:cs="Times New Roman"/>
          <w:b/>
          <w:sz w:val="24"/>
          <w:szCs w:val="24"/>
        </w:rPr>
        <w:t xml:space="preserve">r. </w:t>
      </w:r>
      <w:r w:rsidRPr="00085E74">
        <w:rPr>
          <w:rFonts w:ascii="Times New Roman" w:eastAsia="Calibri" w:hAnsi="Times New Roman" w:cs="Times New Roman"/>
          <w:sz w:val="24"/>
          <w:szCs w:val="24"/>
        </w:rPr>
        <w:t xml:space="preserve">w siedzibie Urzędu Miejskiego </w:t>
      </w:r>
      <w:r w:rsidRPr="00085E74">
        <w:rPr>
          <w:rFonts w:ascii="Times New Roman" w:eastAsia="Calibri" w:hAnsi="Times New Roman" w:cs="Times New Roman"/>
          <w:sz w:val="24"/>
          <w:szCs w:val="24"/>
        </w:rPr>
        <w:br/>
        <w:t xml:space="preserve">w Nasielsku przy ul. Elektronowej 3, w sali konferencyjnej (I piętro) </w:t>
      </w:r>
      <w:r w:rsidRPr="00085E74">
        <w:rPr>
          <w:rFonts w:ascii="Times New Roman" w:eastAsia="Calibri" w:hAnsi="Times New Roman" w:cs="Times New Roman"/>
          <w:b/>
          <w:sz w:val="24"/>
          <w:szCs w:val="24"/>
        </w:rPr>
        <w:t>o godz. 1</w:t>
      </w:r>
      <w:r w:rsidR="00427ABB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Pr="00085E7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85E74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00</w:t>
      </w:r>
      <w:r w:rsidRPr="00085E74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1F88B62D" w14:textId="77777777" w:rsidR="00D226B2" w:rsidRPr="00085E74" w:rsidRDefault="00D226B2" w:rsidP="00D226B2">
      <w:pPr>
        <w:pStyle w:val="Akapitzlist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AC1A999" w14:textId="77777777" w:rsidR="00D226B2" w:rsidRPr="00085E74" w:rsidRDefault="00D226B2" w:rsidP="00D226B2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5E74">
        <w:rPr>
          <w:rFonts w:ascii="Times New Roman" w:hAnsi="Times New Roman" w:cs="Times New Roman"/>
          <w:b/>
          <w:sz w:val="24"/>
          <w:szCs w:val="24"/>
        </w:rPr>
        <w:t>Wadium</w:t>
      </w:r>
    </w:p>
    <w:p w14:paraId="529436D6" w14:textId="5578D5A4" w:rsidR="00D226B2" w:rsidRPr="00085E74" w:rsidRDefault="00D226B2" w:rsidP="00D226B2">
      <w:pPr>
        <w:pStyle w:val="Akapitzlist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5E74">
        <w:rPr>
          <w:rFonts w:ascii="Times New Roman" w:hAnsi="Times New Roman" w:cs="Times New Roman"/>
          <w:sz w:val="24"/>
          <w:szCs w:val="24"/>
        </w:rPr>
        <w:t xml:space="preserve">Uczestnik przetargu zobowiązany jest do wniesienia wadium w wysokości </w:t>
      </w:r>
      <w:r w:rsidRPr="00085E74">
        <w:rPr>
          <w:rFonts w:ascii="Times New Roman" w:hAnsi="Times New Roman" w:cs="Times New Roman"/>
          <w:sz w:val="24"/>
          <w:szCs w:val="24"/>
        </w:rPr>
        <w:br/>
      </w:r>
      <w:r w:rsidR="00F04A9C">
        <w:rPr>
          <w:rFonts w:ascii="Times New Roman" w:hAnsi="Times New Roman" w:cs="Times New Roman"/>
          <w:b/>
          <w:sz w:val="24"/>
          <w:szCs w:val="24"/>
        </w:rPr>
        <w:t>7</w:t>
      </w:r>
      <w:r w:rsidR="00F44B74">
        <w:rPr>
          <w:rFonts w:ascii="Times New Roman" w:hAnsi="Times New Roman" w:cs="Times New Roman"/>
          <w:b/>
          <w:sz w:val="24"/>
          <w:szCs w:val="24"/>
        </w:rPr>
        <w:t>00</w:t>
      </w:r>
      <w:r w:rsidRPr="00085E74">
        <w:rPr>
          <w:rFonts w:ascii="Times New Roman" w:hAnsi="Times New Roman" w:cs="Times New Roman"/>
          <w:b/>
          <w:sz w:val="24"/>
          <w:szCs w:val="24"/>
        </w:rPr>
        <w:t xml:space="preserve">,00 złotych (słownie: </w:t>
      </w:r>
      <w:r w:rsidR="00F04A9C">
        <w:rPr>
          <w:rFonts w:ascii="Times New Roman" w:hAnsi="Times New Roman" w:cs="Times New Roman"/>
          <w:b/>
          <w:sz w:val="24"/>
          <w:szCs w:val="24"/>
        </w:rPr>
        <w:t xml:space="preserve">siedemset </w:t>
      </w:r>
      <w:r w:rsidR="00CD6107">
        <w:rPr>
          <w:rFonts w:ascii="Times New Roman" w:hAnsi="Times New Roman" w:cs="Times New Roman"/>
          <w:b/>
          <w:sz w:val="24"/>
          <w:szCs w:val="24"/>
        </w:rPr>
        <w:t>złotych</w:t>
      </w:r>
      <w:r w:rsidRPr="00085E74">
        <w:rPr>
          <w:rFonts w:ascii="Times New Roman" w:hAnsi="Times New Roman" w:cs="Times New Roman"/>
          <w:b/>
          <w:sz w:val="24"/>
          <w:szCs w:val="24"/>
        </w:rPr>
        <w:t>).</w:t>
      </w:r>
    </w:p>
    <w:p w14:paraId="1B088AEF" w14:textId="31EB9F0B" w:rsidR="00D226B2" w:rsidRPr="00085E74" w:rsidRDefault="00336FFA" w:rsidP="00D226B2">
      <w:pPr>
        <w:pStyle w:val="Akapitzlist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przetargu mogą wz</w:t>
      </w:r>
      <w:r w:rsidR="00D226B2">
        <w:rPr>
          <w:rFonts w:ascii="Times New Roman" w:hAnsi="Times New Roman" w:cs="Times New Roman"/>
          <w:sz w:val="24"/>
          <w:szCs w:val="24"/>
        </w:rPr>
        <w:t>ią</w:t>
      </w:r>
      <w:r w:rsidR="00D226B2" w:rsidRPr="00085E74">
        <w:rPr>
          <w:rFonts w:ascii="Times New Roman" w:hAnsi="Times New Roman" w:cs="Times New Roman"/>
          <w:sz w:val="24"/>
          <w:szCs w:val="24"/>
        </w:rPr>
        <w:t xml:space="preserve">ć udział osoby fizyczne i prawne oraz jednostki organizacyjne </w:t>
      </w:r>
      <w:r w:rsidR="00D226B2" w:rsidRPr="00085E74">
        <w:rPr>
          <w:rFonts w:ascii="Times New Roman" w:hAnsi="Times New Roman" w:cs="Times New Roman"/>
          <w:sz w:val="24"/>
          <w:szCs w:val="24"/>
        </w:rPr>
        <w:br/>
        <w:t xml:space="preserve">nieposiadające osobowości prawnej, które wniosą wadium w wyżej wymienionej kwocie </w:t>
      </w:r>
      <w:r w:rsidR="00D226B2" w:rsidRPr="00085E74">
        <w:rPr>
          <w:rFonts w:ascii="Times New Roman" w:hAnsi="Times New Roman" w:cs="Times New Roman"/>
          <w:sz w:val="24"/>
          <w:szCs w:val="24"/>
        </w:rPr>
        <w:br/>
        <w:t xml:space="preserve">w terminie </w:t>
      </w:r>
      <w:r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4E3235">
        <w:rPr>
          <w:rFonts w:ascii="Times New Roman" w:hAnsi="Times New Roman" w:cs="Times New Roman"/>
          <w:b/>
          <w:sz w:val="24"/>
          <w:szCs w:val="24"/>
        </w:rPr>
        <w:t>16</w:t>
      </w:r>
      <w:r w:rsidR="00F04A9C">
        <w:rPr>
          <w:rFonts w:ascii="Times New Roman" w:hAnsi="Times New Roman" w:cs="Times New Roman"/>
          <w:b/>
          <w:sz w:val="24"/>
          <w:szCs w:val="24"/>
        </w:rPr>
        <w:t xml:space="preserve"> września 2026</w:t>
      </w:r>
      <w:r w:rsidR="00D226B2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36ABD926" w14:textId="77777777" w:rsidR="00D16E31" w:rsidRDefault="00D16E31" w:rsidP="00D226B2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1C6A879" w14:textId="79B647C4" w:rsidR="00D226B2" w:rsidRPr="00085E74" w:rsidRDefault="00D226B2" w:rsidP="00D226B2">
      <w:pPr>
        <w:pStyle w:val="Akapitzlist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5E74">
        <w:rPr>
          <w:rFonts w:ascii="Times New Roman" w:hAnsi="Times New Roman" w:cs="Times New Roman"/>
          <w:sz w:val="24"/>
          <w:szCs w:val="24"/>
        </w:rPr>
        <w:t>Wadium należy wpłacić w formie pieniężnej  na konto Urzędu Miejskiego w Nasielsku nr:</w:t>
      </w:r>
      <w:r w:rsidRPr="00085E74">
        <w:rPr>
          <w:rFonts w:ascii="Times New Roman" w:hAnsi="Times New Roman" w:cs="Times New Roman"/>
          <w:sz w:val="24"/>
          <w:szCs w:val="24"/>
        </w:rPr>
        <w:br/>
      </w:r>
      <w:r w:rsidRPr="00085E74">
        <w:rPr>
          <w:rFonts w:ascii="Times New Roman" w:hAnsi="Times New Roman" w:cs="Times New Roman"/>
          <w:b/>
          <w:sz w:val="24"/>
          <w:szCs w:val="24"/>
        </w:rPr>
        <w:t xml:space="preserve">27 8226 0008 0000 1746 2000 0034. </w:t>
      </w:r>
    </w:p>
    <w:p w14:paraId="07D2DEE2" w14:textId="64C3C873" w:rsidR="000D449D" w:rsidRDefault="00D9450E" w:rsidP="00D226B2">
      <w:pPr>
        <w:pStyle w:val="Akapitzlist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50E">
        <w:rPr>
          <w:rFonts w:ascii="Times New Roman" w:hAnsi="Times New Roman" w:cs="Times New Roman"/>
          <w:b/>
          <w:bCs/>
          <w:sz w:val="24"/>
          <w:szCs w:val="24"/>
        </w:rPr>
        <w:t xml:space="preserve">Tytuł wpłaty wadium winien jednoznacznie wskazywać uczestnika przetargu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9450E">
        <w:rPr>
          <w:rFonts w:ascii="Times New Roman" w:hAnsi="Times New Roman" w:cs="Times New Roman"/>
          <w:b/>
          <w:bCs/>
          <w:sz w:val="24"/>
          <w:szCs w:val="24"/>
        </w:rPr>
        <w:t>oraz nieruchomoś</w:t>
      </w:r>
      <w:r>
        <w:rPr>
          <w:rFonts w:ascii="Times New Roman" w:hAnsi="Times New Roman" w:cs="Times New Roman"/>
          <w:b/>
          <w:bCs/>
          <w:sz w:val="24"/>
          <w:szCs w:val="24"/>
        </w:rPr>
        <w:t>ć</w:t>
      </w:r>
      <w:r w:rsidRPr="00D9450E">
        <w:rPr>
          <w:rFonts w:ascii="Times New Roman" w:hAnsi="Times New Roman" w:cs="Times New Roman"/>
          <w:b/>
          <w:bCs/>
          <w:sz w:val="24"/>
          <w:szCs w:val="24"/>
        </w:rPr>
        <w:t xml:space="preserve">, której wpłata dotyczy. </w:t>
      </w:r>
      <w:r w:rsidR="00D226B2" w:rsidRPr="00D9450E">
        <w:rPr>
          <w:rFonts w:ascii="Times New Roman" w:hAnsi="Times New Roman" w:cs="Times New Roman"/>
          <w:b/>
          <w:bCs/>
          <w:sz w:val="24"/>
          <w:szCs w:val="24"/>
        </w:rPr>
        <w:t xml:space="preserve">Wadium winno zostać uznane na rachunku Urzędu Miejskiego do dnia </w:t>
      </w:r>
      <w:r w:rsidR="004E3235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F04A9C">
        <w:rPr>
          <w:rFonts w:ascii="Times New Roman" w:hAnsi="Times New Roman" w:cs="Times New Roman"/>
          <w:b/>
          <w:bCs/>
          <w:sz w:val="24"/>
          <w:szCs w:val="24"/>
        </w:rPr>
        <w:t xml:space="preserve"> września 2026</w:t>
      </w:r>
      <w:r w:rsidR="000D449D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2600F729" w14:textId="77A77F7F" w:rsidR="00D226B2" w:rsidRPr="00085E74" w:rsidRDefault="00D226B2" w:rsidP="00D226B2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85E74">
        <w:rPr>
          <w:rFonts w:ascii="Times New Roman" w:hAnsi="Times New Roman" w:cs="Times New Roman"/>
          <w:sz w:val="24"/>
          <w:szCs w:val="24"/>
        </w:rPr>
        <w:t xml:space="preserve">Wadium wniesione przez uczestnika, który wygrał przetarg, zostanie zaliczone na poczet ceny sprzedaży nieruchomości. Pozostałym uczestnikom wadium zostanie zwrócone nie później niż przed upływem 3 dni od zamknięcia przetargu na wskazane przez nich konta. Wadium </w:t>
      </w:r>
      <w:r w:rsidR="000E44F7">
        <w:rPr>
          <w:rFonts w:ascii="Times New Roman" w:hAnsi="Times New Roman" w:cs="Times New Roman"/>
          <w:sz w:val="24"/>
          <w:szCs w:val="24"/>
        </w:rPr>
        <w:br/>
      </w:r>
      <w:r w:rsidRPr="00085E74">
        <w:rPr>
          <w:rFonts w:ascii="Times New Roman" w:hAnsi="Times New Roman" w:cs="Times New Roman"/>
          <w:sz w:val="24"/>
          <w:szCs w:val="24"/>
        </w:rPr>
        <w:t>w powyższym terminie zwraca się uczestnikom w wypadku odwołania, zamknięcia, unieważniania lub zakończenia przetargu wynikiem negatywnym.</w:t>
      </w:r>
    </w:p>
    <w:p w14:paraId="0E16B8FD" w14:textId="77777777" w:rsidR="00D226B2" w:rsidRPr="00085E74" w:rsidRDefault="00D226B2" w:rsidP="00D226B2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8C37444" w14:textId="77777777" w:rsidR="00D226B2" w:rsidRPr="00085E74" w:rsidRDefault="00D226B2" w:rsidP="00D226B2">
      <w:pPr>
        <w:pStyle w:val="Akapitzlist"/>
        <w:numPr>
          <w:ilvl w:val="0"/>
          <w:numId w:val="1"/>
        </w:numPr>
        <w:ind w:left="284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5E74">
        <w:rPr>
          <w:rFonts w:ascii="Times New Roman" w:hAnsi="Times New Roman" w:cs="Times New Roman"/>
          <w:b/>
          <w:sz w:val="24"/>
          <w:szCs w:val="24"/>
        </w:rPr>
        <w:t>Skutki uchylenia się od zawarcia umowy sprzedaży:</w:t>
      </w:r>
    </w:p>
    <w:p w14:paraId="1D500A94" w14:textId="4A2E7458" w:rsidR="00D226B2" w:rsidRDefault="00D226B2" w:rsidP="00D226B2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85E74">
        <w:rPr>
          <w:rFonts w:ascii="Times New Roman" w:hAnsi="Times New Roman" w:cs="Times New Roman"/>
          <w:sz w:val="24"/>
          <w:szCs w:val="24"/>
        </w:rPr>
        <w:t xml:space="preserve">W przypadku, gdy osoba wskazana w protokole </w:t>
      </w:r>
      <w:r w:rsidR="001E3E20">
        <w:rPr>
          <w:rFonts w:ascii="Times New Roman" w:hAnsi="Times New Roman" w:cs="Times New Roman"/>
          <w:sz w:val="24"/>
          <w:szCs w:val="24"/>
        </w:rPr>
        <w:t xml:space="preserve">z </w:t>
      </w:r>
      <w:r w:rsidRPr="00085E74">
        <w:rPr>
          <w:rFonts w:ascii="Times New Roman" w:hAnsi="Times New Roman" w:cs="Times New Roman"/>
          <w:sz w:val="24"/>
          <w:szCs w:val="24"/>
        </w:rPr>
        <w:t xml:space="preserve">przeprowadzonego przetargu </w:t>
      </w:r>
      <w:r w:rsidR="001E3E20">
        <w:rPr>
          <w:rFonts w:ascii="Times New Roman" w:hAnsi="Times New Roman" w:cs="Times New Roman"/>
          <w:sz w:val="24"/>
          <w:szCs w:val="24"/>
        </w:rPr>
        <w:br/>
      </w:r>
      <w:r w:rsidRPr="00085E74">
        <w:rPr>
          <w:rFonts w:ascii="Times New Roman" w:hAnsi="Times New Roman" w:cs="Times New Roman"/>
          <w:sz w:val="24"/>
          <w:szCs w:val="24"/>
        </w:rPr>
        <w:t>jako nabywca nieruchomości uchyla się od zawarcia umowy, w szczególności nie przystąpi bez usprawiedliwienia do zawarcia umowy w miejscu i terminie podanym w zawiadomieniu, organizator przetargu może odstąpić od zawarcia umowy, wpłacone wadium nie podlega zwrotowi.</w:t>
      </w:r>
    </w:p>
    <w:p w14:paraId="451503D0" w14:textId="77777777" w:rsidR="00F04A9C" w:rsidRDefault="00F04A9C" w:rsidP="00D226B2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8D42B7E" w14:textId="77777777" w:rsidR="00D226B2" w:rsidRPr="00085E74" w:rsidRDefault="00D226B2" w:rsidP="00D226B2">
      <w:pPr>
        <w:pStyle w:val="Akapitzlist"/>
        <w:numPr>
          <w:ilvl w:val="0"/>
          <w:numId w:val="1"/>
        </w:numPr>
        <w:ind w:left="284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5E74">
        <w:rPr>
          <w:rFonts w:ascii="Times New Roman" w:hAnsi="Times New Roman" w:cs="Times New Roman"/>
          <w:b/>
          <w:sz w:val="24"/>
          <w:szCs w:val="24"/>
        </w:rPr>
        <w:t>Informacje dodatkowe:</w:t>
      </w:r>
    </w:p>
    <w:p w14:paraId="3E955AFD" w14:textId="77777777" w:rsidR="00D226B2" w:rsidRPr="00085E74" w:rsidRDefault="00D226B2" w:rsidP="00D226B2">
      <w:pPr>
        <w:pStyle w:val="Tekstpodstawowywcity2"/>
        <w:ind w:left="284" w:firstLine="0"/>
        <w:jc w:val="both"/>
        <w:rPr>
          <w:rFonts w:eastAsia="Calibri"/>
          <w:sz w:val="24"/>
        </w:rPr>
      </w:pPr>
      <w:r w:rsidRPr="00085E74">
        <w:rPr>
          <w:rFonts w:eastAsia="Calibri"/>
          <w:sz w:val="24"/>
        </w:rPr>
        <w:t>Uczestnicy przetargu zobowiązani są do:</w:t>
      </w:r>
    </w:p>
    <w:p w14:paraId="02D06A10" w14:textId="331E4C16" w:rsidR="00D226B2" w:rsidRDefault="00D226B2" w:rsidP="00D226B2">
      <w:pPr>
        <w:pStyle w:val="Tekstpodstawowywcity2"/>
        <w:numPr>
          <w:ilvl w:val="0"/>
          <w:numId w:val="2"/>
        </w:numPr>
        <w:ind w:left="567"/>
        <w:jc w:val="both"/>
        <w:rPr>
          <w:rFonts w:eastAsia="Calibri"/>
          <w:sz w:val="24"/>
        </w:rPr>
      </w:pPr>
      <w:r w:rsidRPr="00085E74">
        <w:rPr>
          <w:rFonts w:eastAsia="Calibri"/>
          <w:sz w:val="24"/>
        </w:rPr>
        <w:t>okazania dowodu wniesienia wadium,</w:t>
      </w:r>
    </w:p>
    <w:p w14:paraId="1081AC9A" w14:textId="10809981" w:rsidR="00D226B2" w:rsidRPr="00C96E67" w:rsidRDefault="002531EC" w:rsidP="00C96E67">
      <w:pPr>
        <w:pStyle w:val="Tekstpodstawowywcity2"/>
        <w:numPr>
          <w:ilvl w:val="0"/>
          <w:numId w:val="2"/>
        </w:numPr>
        <w:ind w:left="567"/>
        <w:jc w:val="both"/>
        <w:rPr>
          <w:rFonts w:eastAsia="Calibri"/>
          <w:sz w:val="24"/>
        </w:rPr>
      </w:pPr>
      <w:r w:rsidRPr="00C96E67">
        <w:rPr>
          <w:rFonts w:eastAsia="Calibri"/>
          <w:sz w:val="24"/>
        </w:rPr>
        <w:lastRenderedPageBreak/>
        <w:t>podania danych osobowych obejmujących: imię (imiona) i nazwisko, nr PESEL</w:t>
      </w:r>
      <w:r w:rsidR="00C96E67" w:rsidRPr="00C96E67">
        <w:rPr>
          <w:rFonts w:eastAsia="Calibri"/>
          <w:sz w:val="24"/>
        </w:rPr>
        <w:br/>
        <w:t xml:space="preserve">(w przypadku osoby nieposiadającej obywatelstwa polskiego zamiast nr PESEL należy przedłożyć nr paszportu lub innego dokumentu tożsamości), </w:t>
      </w:r>
      <w:r w:rsidRPr="00C96E67">
        <w:rPr>
          <w:rFonts w:eastAsia="Calibri"/>
          <w:sz w:val="24"/>
        </w:rPr>
        <w:t>adresu zamieszkania oraz adresu do doręczeń, w tym adres elektroniczny</w:t>
      </w:r>
      <w:r w:rsidR="00C96E67" w:rsidRPr="00C96E67">
        <w:rPr>
          <w:rFonts w:eastAsia="Calibri"/>
          <w:sz w:val="24"/>
        </w:rPr>
        <w:t>,</w:t>
      </w:r>
    </w:p>
    <w:p w14:paraId="59C739AE" w14:textId="77777777" w:rsidR="00D226B2" w:rsidRPr="00085E74" w:rsidRDefault="00D226B2" w:rsidP="00D226B2">
      <w:pPr>
        <w:pStyle w:val="Tekstpodstawowywcity2"/>
        <w:numPr>
          <w:ilvl w:val="0"/>
          <w:numId w:val="2"/>
        </w:numPr>
        <w:ind w:left="567"/>
        <w:jc w:val="both"/>
        <w:rPr>
          <w:bCs/>
          <w:sz w:val="24"/>
        </w:rPr>
      </w:pPr>
      <w:r w:rsidRPr="00085E74">
        <w:rPr>
          <w:rFonts w:eastAsia="Calibri"/>
          <w:sz w:val="24"/>
        </w:rPr>
        <w:t xml:space="preserve">złożenia </w:t>
      </w:r>
      <w:r w:rsidRPr="00085E74">
        <w:rPr>
          <w:bCs/>
          <w:sz w:val="24"/>
        </w:rPr>
        <w:t>pisemnego oświadczenia o zapoznaniu się z ogłoszeniem o przetargu, przedmiotem przetargu, warunkami i przyjęciu ich bez zastrzeżeń,</w:t>
      </w:r>
    </w:p>
    <w:p w14:paraId="54AABFB2" w14:textId="641EC13E" w:rsidR="00D9450E" w:rsidRDefault="00D226B2" w:rsidP="00D226B2">
      <w:pPr>
        <w:pStyle w:val="Tekstpodstawowywcity2"/>
        <w:numPr>
          <w:ilvl w:val="0"/>
          <w:numId w:val="2"/>
        </w:numPr>
        <w:ind w:left="567"/>
        <w:jc w:val="both"/>
        <w:rPr>
          <w:bCs/>
          <w:sz w:val="24"/>
        </w:rPr>
      </w:pPr>
      <w:r w:rsidRPr="00085E74">
        <w:rPr>
          <w:bCs/>
          <w:sz w:val="24"/>
        </w:rPr>
        <w:t xml:space="preserve">w przypadku </w:t>
      </w:r>
      <w:r w:rsidR="00D9450E">
        <w:rPr>
          <w:bCs/>
          <w:sz w:val="24"/>
        </w:rPr>
        <w:t>podmiotów innych niż osoba fizyczna konieczne jest dodatkowe przedłożenie aktualnego dokumentu, z którego wynika upoważnienie do reprezentowania tego podmiotu (oryginał) a gdy działa pełnomocnik, konieczne jest przedłożenie pełnomocnictwa w formie aktu notarialnego ,</w:t>
      </w:r>
    </w:p>
    <w:p w14:paraId="29B8AB9E" w14:textId="331C43CE" w:rsidR="005A70CC" w:rsidRPr="00036D91" w:rsidRDefault="00D226B2" w:rsidP="00323D9B">
      <w:pPr>
        <w:pStyle w:val="Tekstpodstawowywcity2"/>
        <w:numPr>
          <w:ilvl w:val="0"/>
          <w:numId w:val="4"/>
        </w:numPr>
        <w:ind w:left="567"/>
        <w:jc w:val="both"/>
        <w:rPr>
          <w:bCs/>
          <w:sz w:val="24"/>
        </w:rPr>
      </w:pPr>
      <w:r w:rsidRPr="00036D91">
        <w:rPr>
          <w:bCs/>
          <w:sz w:val="24"/>
        </w:rPr>
        <w:t xml:space="preserve">osoby prawne i spółki z udziałem zagranicznym będą dopuszczone do przetargu </w:t>
      </w:r>
      <w:r w:rsidRPr="00036D91">
        <w:rPr>
          <w:bCs/>
          <w:sz w:val="24"/>
        </w:rPr>
        <w:br/>
        <w:t xml:space="preserve">po okazaniu umowy spółki, aktualnego wyciągu z KRS, aktualnej listy wspólników </w:t>
      </w:r>
      <w:r w:rsidRPr="00036D91">
        <w:rPr>
          <w:bCs/>
          <w:sz w:val="24"/>
        </w:rPr>
        <w:br/>
        <w:t>i uchwały odpowiedniego organu osoby prawnej zezwalającej na nabycie nieruchomości,</w:t>
      </w:r>
    </w:p>
    <w:p w14:paraId="77722EC8" w14:textId="77777777" w:rsidR="00D226B2" w:rsidRPr="00085E74" w:rsidRDefault="00D226B2" w:rsidP="00D226B2">
      <w:pPr>
        <w:pStyle w:val="Tekstpodstawowywcity2"/>
        <w:numPr>
          <w:ilvl w:val="0"/>
          <w:numId w:val="2"/>
        </w:numPr>
        <w:ind w:left="567"/>
        <w:jc w:val="both"/>
        <w:rPr>
          <w:bCs/>
          <w:sz w:val="24"/>
        </w:rPr>
      </w:pPr>
      <w:r w:rsidRPr="00085E74">
        <w:rPr>
          <w:bCs/>
          <w:sz w:val="24"/>
        </w:rPr>
        <w:t xml:space="preserve">w przypadku wygrania przetargu przez cudzoziemców (w rozumieniu ustawy </w:t>
      </w:r>
      <w:r w:rsidRPr="00085E74">
        <w:rPr>
          <w:bCs/>
          <w:sz w:val="24"/>
        </w:rPr>
        <w:br/>
        <w:t xml:space="preserve">o nabywaniu nieruchomości przez cudzoziemców), warunkiem zawarcia umowy jest uzyskanie zgody przez Ministra Spraw Wewnętrznych i Administracji, jeżeli zgoda </w:t>
      </w:r>
      <w:r w:rsidRPr="00085E74">
        <w:rPr>
          <w:bCs/>
          <w:sz w:val="24"/>
        </w:rPr>
        <w:br/>
        <w:t>ta jest wymagana,</w:t>
      </w:r>
    </w:p>
    <w:p w14:paraId="72799E26" w14:textId="77777777" w:rsidR="00D226B2" w:rsidRPr="00085E74" w:rsidRDefault="00D226B2" w:rsidP="00D226B2">
      <w:pPr>
        <w:pStyle w:val="Tekstpodstawowywcity2"/>
        <w:numPr>
          <w:ilvl w:val="0"/>
          <w:numId w:val="2"/>
        </w:numPr>
        <w:ind w:left="567"/>
        <w:jc w:val="both"/>
        <w:rPr>
          <w:bCs/>
          <w:sz w:val="24"/>
        </w:rPr>
      </w:pPr>
      <w:r w:rsidRPr="00085E74">
        <w:rPr>
          <w:bCs/>
          <w:sz w:val="24"/>
        </w:rPr>
        <w:t>jeżeli uczestnika przetargu reprezentuje inna osoba, winna ona przedstawić pełnomocnictwo w formie aktu notarialnego do uczestnictwa w przetargu, zakupu nieruchomości,</w:t>
      </w:r>
    </w:p>
    <w:p w14:paraId="3EB4FC6F" w14:textId="77777777" w:rsidR="00D226B2" w:rsidRPr="00085E74" w:rsidRDefault="00D226B2" w:rsidP="00D226B2">
      <w:pPr>
        <w:pStyle w:val="Tekstpodstawowywcity2"/>
        <w:numPr>
          <w:ilvl w:val="0"/>
          <w:numId w:val="2"/>
        </w:numPr>
        <w:ind w:left="567"/>
        <w:jc w:val="both"/>
        <w:rPr>
          <w:bCs/>
          <w:sz w:val="24"/>
        </w:rPr>
      </w:pPr>
      <w:r w:rsidRPr="00085E74">
        <w:rPr>
          <w:bCs/>
          <w:sz w:val="24"/>
        </w:rPr>
        <w:t>w przypadku chęci nabycia do majątku wspólnego, warunkiem jest stawiennictwo obojga małżonków lub jednego, który będzie p</w:t>
      </w:r>
      <w:r>
        <w:rPr>
          <w:bCs/>
          <w:sz w:val="24"/>
        </w:rPr>
        <w:t xml:space="preserve">osiadał pisemną zgodę drugiego </w:t>
      </w:r>
      <w:r w:rsidRPr="00085E74">
        <w:rPr>
          <w:bCs/>
          <w:sz w:val="24"/>
        </w:rPr>
        <w:t>do uczestnictwa w przetargu (podpis poświadczony notarialnie),</w:t>
      </w:r>
    </w:p>
    <w:p w14:paraId="40450611" w14:textId="77777777" w:rsidR="00D226B2" w:rsidRPr="00085E74" w:rsidRDefault="00D226B2" w:rsidP="00D226B2">
      <w:pPr>
        <w:pStyle w:val="Tekstpodstawowywcity2"/>
        <w:numPr>
          <w:ilvl w:val="0"/>
          <w:numId w:val="2"/>
        </w:numPr>
        <w:ind w:left="567"/>
        <w:jc w:val="both"/>
        <w:rPr>
          <w:bCs/>
          <w:sz w:val="24"/>
        </w:rPr>
      </w:pPr>
      <w:r w:rsidRPr="00085E74">
        <w:rPr>
          <w:bCs/>
          <w:sz w:val="24"/>
        </w:rPr>
        <w:t xml:space="preserve">jeżeli oferent pozostający w związku małżeńskim zamierza nabyć nieruchomość </w:t>
      </w:r>
      <w:r w:rsidRPr="00085E74">
        <w:rPr>
          <w:bCs/>
          <w:sz w:val="24"/>
        </w:rPr>
        <w:br/>
        <w:t>do majątku osobistego winien złożyć stosowne oświadczenie o nabywaniu nieruchom</w:t>
      </w:r>
      <w:r>
        <w:rPr>
          <w:bCs/>
          <w:sz w:val="24"/>
        </w:rPr>
        <w:t xml:space="preserve">ości </w:t>
      </w:r>
      <w:r w:rsidRPr="00085E74">
        <w:rPr>
          <w:bCs/>
          <w:sz w:val="24"/>
        </w:rPr>
        <w:t>do majątku osobistego,</w:t>
      </w:r>
    </w:p>
    <w:p w14:paraId="3306888D" w14:textId="0C70997F" w:rsidR="00D226B2" w:rsidRDefault="00D226B2" w:rsidP="00D226B2">
      <w:pPr>
        <w:pStyle w:val="Tekstpodstawowywcity2"/>
        <w:numPr>
          <w:ilvl w:val="0"/>
          <w:numId w:val="2"/>
        </w:numPr>
        <w:ind w:left="567"/>
        <w:jc w:val="both"/>
        <w:rPr>
          <w:bCs/>
          <w:sz w:val="24"/>
        </w:rPr>
      </w:pPr>
      <w:r w:rsidRPr="00085E74">
        <w:rPr>
          <w:bCs/>
          <w:sz w:val="24"/>
        </w:rPr>
        <w:t>koszty zawarcia umowy sprzedaży (notarialne i sądowe) ponosi nabywca.</w:t>
      </w:r>
    </w:p>
    <w:p w14:paraId="0FB0CEB3" w14:textId="77777777" w:rsidR="005A70CC" w:rsidRDefault="005A70CC" w:rsidP="005A70CC">
      <w:pPr>
        <w:pStyle w:val="Tekstpodstawowywcity2"/>
        <w:ind w:left="567" w:firstLine="0"/>
        <w:jc w:val="both"/>
        <w:rPr>
          <w:bCs/>
          <w:sz w:val="24"/>
        </w:rPr>
      </w:pPr>
    </w:p>
    <w:p w14:paraId="62BCB947" w14:textId="12C25F53" w:rsidR="00B6639A" w:rsidRPr="00085E74" w:rsidRDefault="00B6639A" w:rsidP="00B6639A">
      <w:pPr>
        <w:pStyle w:val="Tekstpodstawowywcity2"/>
        <w:ind w:left="207" w:firstLine="0"/>
        <w:jc w:val="both"/>
        <w:rPr>
          <w:bCs/>
          <w:sz w:val="24"/>
        </w:rPr>
      </w:pPr>
      <w:r>
        <w:rPr>
          <w:bCs/>
          <w:sz w:val="24"/>
        </w:rPr>
        <w:t>Ponadto uczestnicy przed przystąpieniem do przetargu powinni również we własnym zakresie i na własną odpowiedzialność</w:t>
      </w:r>
      <w:r w:rsidR="005A70CC">
        <w:rPr>
          <w:bCs/>
          <w:sz w:val="24"/>
        </w:rPr>
        <w:t xml:space="preserve"> zapoznać się</w:t>
      </w:r>
      <w:r>
        <w:rPr>
          <w:bCs/>
          <w:sz w:val="24"/>
        </w:rPr>
        <w:t xml:space="preserve"> ze stanem prawnym i faktycznym przedmiotu przetargu. Nieruchomość sprzedawana jest</w:t>
      </w:r>
      <w:r w:rsidR="00D9450E">
        <w:rPr>
          <w:bCs/>
          <w:sz w:val="24"/>
        </w:rPr>
        <w:t xml:space="preserve"> na podstawie danych z ewidencji gruntów oraz księgi wieczystej. Nabywca przejmie nieruchomość w stanie istniejącym. Ewentualne koszty okazania granic lub wznowienia punktów granicznych obciążają nabywcę. Rozpoznanie wszelkich warunków faktycznych i prawnych niezbędnych do realizacji planowanej inwestycji, leży w całości po stronie przystępującego do przetargu i stanowi obszar jego ryzyka.</w:t>
      </w:r>
    </w:p>
    <w:p w14:paraId="1CB162EA" w14:textId="77777777" w:rsidR="00D226B2" w:rsidRPr="00085E74" w:rsidRDefault="00D226B2" w:rsidP="00D226B2">
      <w:pPr>
        <w:pStyle w:val="Tekstpodstawowywcity2"/>
        <w:ind w:left="567" w:firstLine="0"/>
        <w:jc w:val="both"/>
        <w:rPr>
          <w:bCs/>
          <w:sz w:val="24"/>
        </w:rPr>
      </w:pPr>
    </w:p>
    <w:p w14:paraId="2FA150A8" w14:textId="41E69CAC" w:rsidR="00D226B2" w:rsidRPr="00B6639A" w:rsidRDefault="00D226B2" w:rsidP="00D226B2">
      <w:pPr>
        <w:pStyle w:val="Tekstpodstawowywcity2"/>
        <w:ind w:left="142" w:firstLine="0"/>
        <w:jc w:val="both"/>
        <w:rPr>
          <w:bCs/>
          <w:sz w:val="20"/>
          <w:szCs w:val="20"/>
        </w:rPr>
      </w:pPr>
      <w:r w:rsidRPr="00B6639A">
        <w:rPr>
          <w:bCs/>
          <w:sz w:val="20"/>
          <w:szCs w:val="20"/>
        </w:rPr>
        <w:t xml:space="preserve">Bliższe informacje można uzyskać w Wydziale Zagospodarowania Przestrzennego i Nieruchomości </w:t>
      </w:r>
      <w:r w:rsidR="00B6639A">
        <w:rPr>
          <w:bCs/>
          <w:sz w:val="20"/>
          <w:szCs w:val="20"/>
        </w:rPr>
        <w:br/>
      </w:r>
      <w:r w:rsidRPr="00B6639A">
        <w:rPr>
          <w:bCs/>
          <w:sz w:val="20"/>
          <w:szCs w:val="20"/>
        </w:rPr>
        <w:t>Urzędu Miejskiego w Nasielsku pokój nr 21</w:t>
      </w:r>
      <w:r w:rsidR="00514D7B" w:rsidRPr="00B6639A">
        <w:rPr>
          <w:bCs/>
          <w:sz w:val="20"/>
          <w:szCs w:val="20"/>
        </w:rPr>
        <w:t>0</w:t>
      </w:r>
      <w:r w:rsidRPr="00B6639A">
        <w:rPr>
          <w:bCs/>
          <w:sz w:val="20"/>
          <w:szCs w:val="20"/>
        </w:rPr>
        <w:t xml:space="preserve">, 215 (II piętro) lub pod nr tel. 23/ 69 33 115,  23/ 69 33 027 </w:t>
      </w:r>
    </w:p>
    <w:p w14:paraId="5AA00A81" w14:textId="77777777" w:rsidR="00D226B2" w:rsidRPr="00085E74" w:rsidRDefault="00D226B2" w:rsidP="00D226B2">
      <w:pPr>
        <w:pStyle w:val="Tekstpodstawowywcity2"/>
        <w:ind w:left="142" w:firstLine="0"/>
        <w:jc w:val="both"/>
        <w:rPr>
          <w:bCs/>
          <w:sz w:val="24"/>
        </w:rPr>
      </w:pPr>
    </w:p>
    <w:p w14:paraId="48BFF006" w14:textId="69C899EC" w:rsidR="00FA1109" w:rsidRPr="00B6639A" w:rsidRDefault="00FA1109" w:rsidP="00FA1109">
      <w:pPr>
        <w:pStyle w:val="Tekstpodstawowywcity2"/>
        <w:spacing w:line="276" w:lineRule="auto"/>
        <w:ind w:left="142" w:firstLine="0"/>
        <w:rPr>
          <w:bCs/>
          <w:sz w:val="20"/>
          <w:szCs w:val="20"/>
        </w:rPr>
      </w:pPr>
      <w:r w:rsidRPr="00B6639A">
        <w:rPr>
          <w:bCs/>
          <w:sz w:val="20"/>
          <w:szCs w:val="20"/>
        </w:rPr>
        <w:t xml:space="preserve">Niniejsze ogłoszenie podlega wywieszeniu na tablicy ogłoszeń w Urzędzie Miejskim w Nasielsku </w:t>
      </w:r>
      <w:r w:rsidR="00214241">
        <w:rPr>
          <w:bCs/>
          <w:sz w:val="20"/>
          <w:szCs w:val="20"/>
        </w:rPr>
        <w:br/>
      </w:r>
      <w:r w:rsidRPr="00B6639A">
        <w:rPr>
          <w:bCs/>
          <w:sz w:val="20"/>
          <w:szCs w:val="20"/>
        </w:rPr>
        <w:t xml:space="preserve">(II piętro przy pokoju 214), </w:t>
      </w:r>
    </w:p>
    <w:p w14:paraId="0667E502" w14:textId="107F9492" w:rsidR="00FA1109" w:rsidRPr="00B6639A" w:rsidRDefault="00FA1109" w:rsidP="00FA1109">
      <w:pPr>
        <w:pStyle w:val="Tekstpodstawowywcity2"/>
        <w:spacing w:line="276" w:lineRule="auto"/>
        <w:ind w:left="142" w:firstLine="0"/>
        <w:rPr>
          <w:bCs/>
          <w:color w:val="000000" w:themeColor="text1"/>
          <w:sz w:val="20"/>
          <w:szCs w:val="20"/>
        </w:rPr>
      </w:pPr>
      <w:r w:rsidRPr="00B6639A">
        <w:rPr>
          <w:bCs/>
          <w:sz w:val="20"/>
          <w:szCs w:val="20"/>
        </w:rPr>
        <w:t>na stronie internetowej Urzędu</w:t>
      </w:r>
      <w:r w:rsidRPr="00B6639A">
        <w:rPr>
          <w:bCs/>
          <w:color w:val="000000" w:themeColor="text1"/>
          <w:sz w:val="20"/>
          <w:szCs w:val="20"/>
        </w:rPr>
        <w:t xml:space="preserve">: </w:t>
      </w:r>
      <w:hyperlink r:id="rId8" w:history="1">
        <w:r w:rsidRPr="00214241">
          <w:rPr>
            <w:rStyle w:val="Hipercze"/>
            <w:bCs/>
            <w:color w:val="000000" w:themeColor="text1"/>
            <w:sz w:val="20"/>
            <w:szCs w:val="20"/>
            <w:u w:val="none"/>
          </w:rPr>
          <w:t>nasielsk.pl</w:t>
        </w:r>
      </w:hyperlink>
      <w:r w:rsidRPr="00B6639A">
        <w:rPr>
          <w:bCs/>
          <w:color w:val="000000" w:themeColor="text1"/>
          <w:sz w:val="20"/>
          <w:szCs w:val="20"/>
        </w:rPr>
        <w:t xml:space="preserve">, </w:t>
      </w:r>
    </w:p>
    <w:p w14:paraId="5AC9347F" w14:textId="0044EBB6" w:rsidR="00FA1109" w:rsidRPr="00B6639A" w:rsidRDefault="00FA1109" w:rsidP="00FA1109">
      <w:pPr>
        <w:pStyle w:val="Tekstpodstawowywcity2"/>
        <w:spacing w:line="276" w:lineRule="auto"/>
        <w:ind w:left="142" w:firstLine="0"/>
        <w:rPr>
          <w:bCs/>
          <w:color w:val="000000" w:themeColor="text1"/>
          <w:sz w:val="20"/>
          <w:szCs w:val="20"/>
        </w:rPr>
      </w:pPr>
      <w:r w:rsidRPr="00B6639A">
        <w:rPr>
          <w:bCs/>
          <w:color w:val="000000" w:themeColor="text1"/>
          <w:sz w:val="20"/>
          <w:szCs w:val="20"/>
        </w:rPr>
        <w:t>w Biuletynie Informacji Publiczne</w:t>
      </w:r>
      <w:r w:rsidR="00214241">
        <w:rPr>
          <w:bCs/>
          <w:color w:val="000000" w:themeColor="text1"/>
          <w:sz w:val="20"/>
          <w:szCs w:val="20"/>
        </w:rPr>
        <w:t>j: bip.nasielsk.pl</w:t>
      </w:r>
    </w:p>
    <w:p w14:paraId="73EFE3DF" w14:textId="7EBEA713" w:rsidR="00FA1109" w:rsidRPr="00B6639A" w:rsidRDefault="00FA1109" w:rsidP="00FA1109">
      <w:pPr>
        <w:pStyle w:val="Tekstpodstawowywcity2"/>
        <w:spacing w:line="276" w:lineRule="auto"/>
        <w:ind w:left="142" w:firstLine="0"/>
        <w:rPr>
          <w:bCs/>
          <w:color w:val="000000" w:themeColor="text1"/>
          <w:sz w:val="20"/>
          <w:szCs w:val="20"/>
        </w:rPr>
      </w:pPr>
      <w:r w:rsidRPr="00B6639A">
        <w:rPr>
          <w:bCs/>
          <w:color w:val="000000" w:themeColor="text1"/>
          <w:sz w:val="20"/>
          <w:szCs w:val="20"/>
        </w:rPr>
        <w:t xml:space="preserve">w gazecie Życie Nasielska. </w:t>
      </w:r>
    </w:p>
    <w:p w14:paraId="4C7270F8" w14:textId="7484EC01" w:rsidR="004436FC" w:rsidRPr="00F04A9C" w:rsidRDefault="00F04A9C" w:rsidP="00F04A9C">
      <w:pPr>
        <w:spacing w:line="360" w:lineRule="auto"/>
        <w:ind w:left="5670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 w:rsidR="004436FC" w:rsidRPr="00F04A9C">
        <w:rPr>
          <w:rFonts w:ascii="Times New Roman" w:hAnsi="Times New Roman"/>
          <w:sz w:val="24"/>
          <w:szCs w:val="24"/>
        </w:rPr>
        <w:t>BURMISTRZA</w:t>
      </w:r>
      <w:r w:rsidR="004436FC" w:rsidRPr="00F04A9C">
        <w:rPr>
          <w:rFonts w:ascii="Times New Roman" w:hAnsi="Times New Roman"/>
          <w:sz w:val="24"/>
          <w:szCs w:val="24"/>
        </w:rPr>
        <w:br/>
        <w:t xml:space="preserve">mgr </w:t>
      </w:r>
      <w:r w:rsidRPr="00F04A9C">
        <w:rPr>
          <w:rFonts w:ascii="Times New Roman" w:hAnsi="Times New Roman"/>
          <w:sz w:val="24"/>
          <w:szCs w:val="24"/>
        </w:rPr>
        <w:t xml:space="preserve">Radosław </w:t>
      </w:r>
      <w:proofErr w:type="spellStart"/>
      <w:r w:rsidRPr="00F04A9C">
        <w:rPr>
          <w:rFonts w:ascii="Times New Roman" w:hAnsi="Times New Roman"/>
          <w:sz w:val="24"/>
          <w:szCs w:val="24"/>
        </w:rPr>
        <w:t>Kasiak</w:t>
      </w:r>
      <w:proofErr w:type="spellEnd"/>
    </w:p>
    <w:p w14:paraId="0C5AC657" w14:textId="5D64A937" w:rsidR="00D16E31" w:rsidRDefault="00D16E31" w:rsidP="004436FC">
      <w:pPr>
        <w:pStyle w:val="Tekstpodstawowywcity2"/>
        <w:spacing w:line="276" w:lineRule="auto"/>
        <w:ind w:left="4678" w:firstLine="0"/>
        <w:jc w:val="center"/>
        <w:rPr>
          <w:bCs/>
          <w:sz w:val="22"/>
          <w:szCs w:val="22"/>
        </w:rPr>
      </w:pPr>
    </w:p>
    <w:sectPr w:rsidR="00D16E31" w:rsidSect="00F04A9C">
      <w:pgSz w:w="11906" w:h="16838"/>
      <w:pgMar w:top="1418" w:right="127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06346" w14:textId="77777777" w:rsidR="00786D95" w:rsidRDefault="00786D95" w:rsidP="00214241">
      <w:pPr>
        <w:spacing w:after="0" w:line="240" w:lineRule="auto"/>
      </w:pPr>
      <w:r>
        <w:separator/>
      </w:r>
    </w:p>
  </w:endnote>
  <w:endnote w:type="continuationSeparator" w:id="0">
    <w:p w14:paraId="66A2F8EF" w14:textId="77777777" w:rsidR="00786D95" w:rsidRDefault="00786D95" w:rsidP="00214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69912" w14:textId="77777777" w:rsidR="00786D95" w:rsidRDefault="00786D95" w:rsidP="00214241">
      <w:pPr>
        <w:spacing w:after="0" w:line="240" w:lineRule="auto"/>
      </w:pPr>
      <w:r>
        <w:separator/>
      </w:r>
    </w:p>
  </w:footnote>
  <w:footnote w:type="continuationSeparator" w:id="0">
    <w:p w14:paraId="7544DC90" w14:textId="77777777" w:rsidR="00786D95" w:rsidRDefault="00786D95" w:rsidP="002142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60238"/>
    <w:multiLevelType w:val="hybridMultilevel"/>
    <w:tmpl w:val="9E606B4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E2154B6"/>
    <w:multiLevelType w:val="hybridMultilevel"/>
    <w:tmpl w:val="18468E9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E6669CD"/>
    <w:multiLevelType w:val="hybridMultilevel"/>
    <w:tmpl w:val="4C3AB5B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7F9C5530"/>
    <w:multiLevelType w:val="hybridMultilevel"/>
    <w:tmpl w:val="D6BA35EC"/>
    <w:lvl w:ilvl="0" w:tplc="0E22A44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7FA0A98A">
      <w:start w:val="13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385333">
    <w:abstractNumId w:val="3"/>
  </w:num>
  <w:num w:numId="2" w16cid:durableId="570888770">
    <w:abstractNumId w:val="2"/>
  </w:num>
  <w:num w:numId="3" w16cid:durableId="112376569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95093139">
    <w:abstractNumId w:val="1"/>
  </w:num>
  <w:num w:numId="5" w16cid:durableId="947005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6B2"/>
    <w:rsid w:val="00036D91"/>
    <w:rsid w:val="00061106"/>
    <w:rsid w:val="000D449D"/>
    <w:rsid w:val="000E44F7"/>
    <w:rsid w:val="001518B1"/>
    <w:rsid w:val="00160D9A"/>
    <w:rsid w:val="00173ECF"/>
    <w:rsid w:val="001C4AA3"/>
    <w:rsid w:val="001C66FE"/>
    <w:rsid w:val="001D449F"/>
    <w:rsid w:val="001E1639"/>
    <w:rsid w:val="001E3E20"/>
    <w:rsid w:val="001F6BBA"/>
    <w:rsid w:val="00214241"/>
    <w:rsid w:val="00244C5C"/>
    <w:rsid w:val="00251B8E"/>
    <w:rsid w:val="002531EC"/>
    <w:rsid w:val="00285BA7"/>
    <w:rsid w:val="003069A9"/>
    <w:rsid w:val="00323D9B"/>
    <w:rsid w:val="00336FFA"/>
    <w:rsid w:val="00356333"/>
    <w:rsid w:val="003D3686"/>
    <w:rsid w:val="003E54D2"/>
    <w:rsid w:val="00406EA4"/>
    <w:rsid w:val="00427ABB"/>
    <w:rsid w:val="004436FC"/>
    <w:rsid w:val="00450DE3"/>
    <w:rsid w:val="004E3235"/>
    <w:rsid w:val="004E347E"/>
    <w:rsid w:val="004E3F28"/>
    <w:rsid w:val="004E504B"/>
    <w:rsid w:val="004F09B2"/>
    <w:rsid w:val="00514D7B"/>
    <w:rsid w:val="0052035A"/>
    <w:rsid w:val="00563237"/>
    <w:rsid w:val="005A70CC"/>
    <w:rsid w:val="005C1B87"/>
    <w:rsid w:val="005D29E9"/>
    <w:rsid w:val="005E74D5"/>
    <w:rsid w:val="0064444C"/>
    <w:rsid w:val="006C18D4"/>
    <w:rsid w:val="006C6D41"/>
    <w:rsid w:val="006E4A83"/>
    <w:rsid w:val="00786D95"/>
    <w:rsid w:val="007A3BC0"/>
    <w:rsid w:val="007D3A28"/>
    <w:rsid w:val="007F3A80"/>
    <w:rsid w:val="00825BE7"/>
    <w:rsid w:val="00894A44"/>
    <w:rsid w:val="00977139"/>
    <w:rsid w:val="009A184E"/>
    <w:rsid w:val="009E7A4C"/>
    <w:rsid w:val="00A25F48"/>
    <w:rsid w:val="00A34938"/>
    <w:rsid w:val="00A54C51"/>
    <w:rsid w:val="00AB5CD9"/>
    <w:rsid w:val="00B12248"/>
    <w:rsid w:val="00B13577"/>
    <w:rsid w:val="00B176A0"/>
    <w:rsid w:val="00B347C8"/>
    <w:rsid w:val="00B41590"/>
    <w:rsid w:val="00B42545"/>
    <w:rsid w:val="00B45F0B"/>
    <w:rsid w:val="00B6639A"/>
    <w:rsid w:val="00B961AF"/>
    <w:rsid w:val="00BC358E"/>
    <w:rsid w:val="00BC3824"/>
    <w:rsid w:val="00BD415E"/>
    <w:rsid w:val="00BF6A72"/>
    <w:rsid w:val="00C15D6B"/>
    <w:rsid w:val="00C47562"/>
    <w:rsid w:val="00C93DFD"/>
    <w:rsid w:val="00C9532C"/>
    <w:rsid w:val="00C96E67"/>
    <w:rsid w:val="00CC5208"/>
    <w:rsid w:val="00CC5FD0"/>
    <w:rsid w:val="00CC7757"/>
    <w:rsid w:val="00CD6107"/>
    <w:rsid w:val="00CF641A"/>
    <w:rsid w:val="00D16E31"/>
    <w:rsid w:val="00D2037C"/>
    <w:rsid w:val="00D226B2"/>
    <w:rsid w:val="00D72CD0"/>
    <w:rsid w:val="00D9450E"/>
    <w:rsid w:val="00DD6461"/>
    <w:rsid w:val="00E02165"/>
    <w:rsid w:val="00E46DDF"/>
    <w:rsid w:val="00E90217"/>
    <w:rsid w:val="00EB02D3"/>
    <w:rsid w:val="00F01387"/>
    <w:rsid w:val="00F04A9C"/>
    <w:rsid w:val="00F13A67"/>
    <w:rsid w:val="00F23ABC"/>
    <w:rsid w:val="00F44B74"/>
    <w:rsid w:val="00FA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CD2CE"/>
  <w15:chartTrackingRefBased/>
  <w15:docId w15:val="{77FB75AF-AF76-497F-8EFC-F01223EAA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26B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D226B2"/>
    <w:pPr>
      <w:spacing w:after="0" w:line="240" w:lineRule="auto"/>
      <w:ind w:left="1800" w:hanging="36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226B2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226B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226B2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6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FF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A54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54C5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424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424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42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0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sielsk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7F34B-9745-4A0D-A1CE-5357F4D69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1087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AnnaSal</dc:creator>
  <cp:keywords/>
  <dc:description/>
  <cp:lastModifiedBy>Anna Saliszewska</cp:lastModifiedBy>
  <cp:revision>7</cp:revision>
  <cp:lastPrinted>2026-07-29T10:33:00Z</cp:lastPrinted>
  <dcterms:created xsi:type="dcterms:W3CDTF">2026-06-19T12:56:00Z</dcterms:created>
  <dcterms:modified xsi:type="dcterms:W3CDTF">2026-07-29T10:33:00Z</dcterms:modified>
</cp:coreProperties>
</file>